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F32E85" w14:textId="436091F4" w:rsidR="00034394" w:rsidRDefault="00034394" w:rsidP="00E94512">
      <w:pPr>
        <w:pStyle w:val="PM-Titel"/>
        <w:tabs>
          <w:tab w:val="left" w:pos="5954"/>
        </w:tabs>
        <w:spacing w:after="0"/>
        <w:ind w:right="4162"/>
        <w:rPr>
          <w:sz w:val="22"/>
        </w:rPr>
      </w:pPr>
      <w:r>
        <w:rPr>
          <w:noProof/>
          <w:sz w:val="22"/>
        </w:rPr>
        <w:drawing>
          <wp:inline distT="0" distB="0" distL="0" distR="0" wp14:anchorId="6ACC08CB" wp14:editId="416B8980">
            <wp:extent cx="3752850" cy="1902630"/>
            <wp:effectExtent l="0" t="0" r="0" b="2540"/>
            <wp:docPr id="1569873230" name="Grafik 1" descr="Ein Bild, das draußen, Baum, Städtebau, Gra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873230" name="Grafik 1" descr="Ein Bild, das draußen, Baum, Städtebau, Gras enthält.&#10;&#10;KI-generierte Inhalte können fehlerhaft sein.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28" r="3718"/>
                    <a:stretch/>
                  </pic:blipFill>
                  <pic:spPr bwMode="auto">
                    <a:xfrm>
                      <a:off x="0" y="0"/>
                      <a:ext cx="3768964" cy="191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34FFD0" w14:textId="7F6A2EC8" w:rsidR="00E359DD" w:rsidRDefault="00E359DD" w:rsidP="00E94512">
      <w:pPr>
        <w:pStyle w:val="PM-Titel"/>
        <w:spacing w:before="120" w:after="0"/>
        <w:ind w:right="4162"/>
        <w:rPr>
          <w:sz w:val="22"/>
        </w:rPr>
      </w:pPr>
      <w:r>
        <w:rPr>
          <w:sz w:val="22"/>
        </w:rPr>
        <w:t xml:space="preserve">Bild 1: </w:t>
      </w:r>
      <w:r w:rsidR="00291053" w:rsidRPr="00034065">
        <w:rPr>
          <w:b w:val="0"/>
          <w:bCs/>
          <w:sz w:val="22"/>
        </w:rPr>
        <w:t>D</w:t>
      </w:r>
      <w:r w:rsidR="006C131B">
        <w:rPr>
          <w:b w:val="0"/>
          <w:bCs/>
          <w:sz w:val="22"/>
        </w:rPr>
        <w:t>i</w:t>
      </w:r>
      <w:r w:rsidR="00291053" w:rsidRPr="00034065">
        <w:rPr>
          <w:b w:val="0"/>
          <w:bCs/>
          <w:sz w:val="22"/>
        </w:rPr>
        <w:t xml:space="preserve">e </w:t>
      </w:r>
      <w:r w:rsidR="006C131B">
        <w:rPr>
          <w:b w:val="0"/>
          <w:bCs/>
          <w:sz w:val="22"/>
        </w:rPr>
        <w:t>Holler Tore GmbH</w:t>
      </w:r>
      <w:r w:rsidR="00034065">
        <w:rPr>
          <w:b w:val="0"/>
          <w:bCs/>
          <w:sz w:val="22"/>
        </w:rPr>
        <w:t xml:space="preserve"> </w:t>
      </w:r>
      <w:r w:rsidR="00034394">
        <w:rPr>
          <w:b w:val="0"/>
          <w:bCs/>
          <w:sz w:val="22"/>
        </w:rPr>
        <w:t xml:space="preserve">mit Sitz im österreichischen </w:t>
      </w:r>
      <w:proofErr w:type="spellStart"/>
      <w:r w:rsidR="00034394">
        <w:rPr>
          <w:b w:val="0"/>
          <w:bCs/>
          <w:sz w:val="22"/>
        </w:rPr>
        <w:t>Wagna</w:t>
      </w:r>
      <w:proofErr w:type="spellEnd"/>
      <w:r w:rsidR="00291053" w:rsidRPr="00034065">
        <w:rPr>
          <w:b w:val="0"/>
          <w:bCs/>
          <w:sz w:val="22"/>
        </w:rPr>
        <w:t xml:space="preserve"> </w:t>
      </w:r>
      <w:r w:rsidR="00034394">
        <w:rPr>
          <w:b w:val="0"/>
          <w:bCs/>
          <w:sz w:val="22"/>
        </w:rPr>
        <w:t>wurde Ende Juni 2025 von de</w:t>
      </w:r>
      <w:r w:rsidR="00034065" w:rsidRPr="00034065">
        <w:rPr>
          <w:b w:val="0"/>
          <w:bCs/>
          <w:sz w:val="22"/>
        </w:rPr>
        <w:t>r Hörmann Gruppe</w:t>
      </w:r>
      <w:r w:rsidR="00034394">
        <w:rPr>
          <w:b w:val="0"/>
          <w:bCs/>
          <w:sz w:val="22"/>
        </w:rPr>
        <w:t xml:space="preserve"> übernommen.</w:t>
      </w:r>
      <w:r w:rsidR="00034065">
        <w:rPr>
          <w:sz w:val="22"/>
        </w:rPr>
        <w:t xml:space="preserve"> </w:t>
      </w:r>
      <w:r>
        <w:rPr>
          <w:sz w:val="22"/>
        </w:rPr>
        <w:t>Foto</w:t>
      </w:r>
      <w:r w:rsidR="00F9232E">
        <w:rPr>
          <w:sz w:val="22"/>
        </w:rPr>
        <w:t>: Holler</w:t>
      </w:r>
    </w:p>
    <w:p w14:paraId="4CC98D60" w14:textId="77777777" w:rsidR="00E359DD" w:rsidRDefault="00E359DD" w:rsidP="00AC2DF5">
      <w:pPr>
        <w:pStyle w:val="PM-Titel"/>
        <w:spacing w:after="0"/>
        <w:ind w:right="4162"/>
        <w:rPr>
          <w:sz w:val="22"/>
        </w:rPr>
      </w:pPr>
    </w:p>
    <w:p w14:paraId="18EA7A4D" w14:textId="154680D8" w:rsidR="00AC2DF5" w:rsidRPr="000E0D5A" w:rsidRDefault="00942485" w:rsidP="00AC2DF5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 xml:space="preserve">Investition im Bereich </w:t>
      </w:r>
      <w:r w:rsidR="00F05F66">
        <w:rPr>
          <w:sz w:val="22"/>
        </w:rPr>
        <w:t>Hoftor- und Zaunsysteme aus Aluminium</w:t>
      </w:r>
      <w:r w:rsidR="00AC2DF5" w:rsidRPr="000E0D5A">
        <w:rPr>
          <w:sz w:val="48"/>
          <w:szCs w:val="48"/>
        </w:rPr>
        <w:br/>
      </w:r>
      <w:r w:rsidR="007A3614">
        <w:rPr>
          <w:szCs w:val="28"/>
        </w:rPr>
        <w:t xml:space="preserve">Torhersteller Holler wird Teil der </w:t>
      </w:r>
      <w:r w:rsidR="00F05F66">
        <w:rPr>
          <w:szCs w:val="28"/>
        </w:rPr>
        <w:t>Hörmann Gruppe</w:t>
      </w:r>
    </w:p>
    <w:p w14:paraId="76628C39" w14:textId="20FA723C" w:rsidR="00AC2DF5" w:rsidRDefault="007A3614" w:rsidP="00AC2DF5">
      <w:pPr>
        <w:pStyle w:val="PM-Standard"/>
        <w:spacing w:before="120" w:after="0"/>
        <w:ind w:right="4162"/>
        <w:jc w:val="left"/>
        <w:rPr>
          <w:b/>
          <w:bCs/>
          <w:iCs/>
        </w:rPr>
      </w:pPr>
      <w:r>
        <w:rPr>
          <w:b/>
          <w:bCs/>
          <w:iCs/>
        </w:rPr>
        <w:t>Steinhagen</w:t>
      </w:r>
      <w:r w:rsidR="00F1675C">
        <w:rPr>
          <w:b/>
          <w:bCs/>
          <w:iCs/>
        </w:rPr>
        <w:t xml:space="preserve"> </w:t>
      </w:r>
      <w:r w:rsidR="00FA1324">
        <w:rPr>
          <w:b/>
          <w:bCs/>
          <w:iCs/>
        </w:rPr>
        <w:t>/</w:t>
      </w:r>
      <w:r w:rsidR="00F1675C">
        <w:rPr>
          <w:b/>
          <w:bCs/>
          <w:iCs/>
        </w:rPr>
        <w:t xml:space="preserve"> </w:t>
      </w:r>
      <w:proofErr w:type="spellStart"/>
      <w:r w:rsidR="00FA1324">
        <w:rPr>
          <w:b/>
          <w:bCs/>
          <w:iCs/>
        </w:rPr>
        <w:t>Wagna</w:t>
      </w:r>
      <w:proofErr w:type="spellEnd"/>
      <w:r w:rsidR="00FA1324">
        <w:rPr>
          <w:b/>
          <w:bCs/>
          <w:iCs/>
        </w:rPr>
        <w:t>,</w:t>
      </w:r>
      <w:r>
        <w:rPr>
          <w:b/>
          <w:bCs/>
          <w:iCs/>
        </w:rPr>
        <w:t xml:space="preserve"> </w:t>
      </w:r>
      <w:r w:rsidR="2CA717B6" w:rsidRPr="00515D87">
        <w:rPr>
          <w:b/>
          <w:bCs/>
        </w:rPr>
        <w:t>10</w:t>
      </w:r>
      <w:r w:rsidR="001E0083" w:rsidRPr="00515D87">
        <w:rPr>
          <w:b/>
          <w:bCs/>
          <w:iCs/>
        </w:rPr>
        <w:t xml:space="preserve">. </w:t>
      </w:r>
      <w:r w:rsidR="001E0083">
        <w:rPr>
          <w:b/>
          <w:bCs/>
          <w:iCs/>
        </w:rPr>
        <w:t xml:space="preserve">Juli 2025. </w:t>
      </w:r>
      <w:r w:rsidR="006922A2">
        <w:rPr>
          <w:b/>
          <w:bCs/>
          <w:iCs/>
        </w:rPr>
        <w:t xml:space="preserve">Die Hörmann Gruppe, Europas </w:t>
      </w:r>
      <w:r w:rsidR="00705BCA">
        <w:rPr>
          <w:b/>
          <w:bCs/>
          <w:iCs/>
        </w:rPr>
        <w:t>führender Anbieter von Toren, Türen, Zargen und Antrieben, übernimmt 100 % der Geschäftsanteile de</w:t>
      </w:r>
      <w:r w:rsidR="001E6EFE">
        <w:rPr>
          <w:b/>
          <w:bCs/>
          <w:iCs/>
        </w:rPr>
        <w:t xml:space="preserve">s Herstellers Holler Tore GmbH mit Sitz im österreichischen </w:t>
      </w:r>
      <w:proofErr w:type="spellStart"/>
      <w:r w:rsidR="001E6EFE">
        <w:rPr>
          <w:b/>
          <w:bCs/>
          <w:iCs/>
        </w:rPr>
        <w:t>Wagna</w:t>
      </w:r>
      <w:proofErr w:type="spellEnd"/>
      <w:r w:rsidR="001E6EFE">
        <w:rPr>
          <w:b/>
          <w:bCs/>
          <w:iCs/>
        </w:rPr>
        <w:t xml:space="preserve"> (Steiermark). Die Vertragsunterzeichnung erfolgte am 30. </w:t>
      </w:r>
      <w:r w:rsidR="000E7E3F">
        <w:rPr>
          <w:b/>
          <w:bCs/>
          <w:iCs/>
        </w:rPr>
        <w:t>J</w:t>
      </w:r>
      <w:r w:rsidR="001E6EFE">
        <w:rPr>
          <w:b/>
          <w:bCs/>
          <w:iCs/>
        </w:rPr>
        <w:t>uni 2025</w:t>
      </w:r>
      <w:r w:rsidR="000E7E3F">
        <w:rPr>
          <w:b/>
          <w:bCs/>
          <w:iCs/>
        </w:rPr>
        <w:t>.</w:t>
      </w:r>
    </w:p>
    <w:p w14:paraId="6ADF8A3A" w14:textId="0B11DC18" w:rsidR="00A7490D" w:rsidRDefault="004201E1" w:rsidP="00AC2DF5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Mit der Übernahme der Holler </w:t>
      </w:r>
      <w:r w:rsidR="009372F3">
        <w:rPr>
          <w:b w:val="0"/>
        </w:rPr>
        <w:t xml:space="preserve">Tore </w:t>
      </w:r>
      <w:r>
        <w:rPr>
          <w:b w:val="0"/>
        </w:rPr>
        <w:t xml:space="preserve">GmbH </w:t>
      </w:r>
      <w:r w:rsidR="007F393F">
        <w:rPr>
          <w:b w:val="0"/>
        </w:rPr>
        <w:t>erweiter</w:t>
      </w:r>
      <w:r>
        <w:rPr>
          <w:b w:val="0"/>
        </w:rPr>
        <w:t>t d</w:t>
      </w:r>
      <w:r w:rsidR="005D555D">
        <w:rPr>
          <w:b w:val="0"/>
        </w:rPr>
        <w:t>ie Hörmann Gruppe ihr</w:t>
      </w:r>
      <w:r w:rsidR="007F393F">
        <w:rPr>
          <w:b w:val="0"/>
        </w:rPr>
        <w:t xml:space="preserve"> Produktportfolio</w:t>
      </w:r>
      <w:r w:rsidR="00595A0E">
        <w:rPr>
          <w:b w:val="0"/>
        </w:rPr>
        <w:t xml:space="preserve"> </w:t>
      </w:r>
      <w:r w:rsidR="00F13FF4">
        <w:rPr>
          <w:b w:val="0"/>
        </w:rPr>
        <w:t xml:space="preserve">um maßgeschneiderte </w:t>
      </w:r>
      <w:r w:rsidR="00C964AA">
        <w:rPr>
          <w:b w:val="0"/>
        </w:rPr>
        <w:t>Schiebe</w:t>
      </w:r>
      <w:r w:rsidR="0060023F">
        <w:rPr>
          <w:b w:val="0"/>
        </w:rPr>
        <w:t>tore,</w:t>
      </w:r>
      <w:r w:rsidR="00A67EC2">
        <w:rPr>
          <w:b w:val="0"/>
        </w:rPr>
        <w:t xml:space="preserve"> </w:t>
      </w:r>
      <w:proofErr w:type="spellStart"/>
      <w:r w:rsidR="00A67EC2">
        <w:rPr>
          <w:b w:val="0"/>
        </w:rPr>
        <w:t>Drehtore</w:t>
      </w:r>
      <w:proofErr w:type="spellEnd"/>
      <w:r w:rsidR="00A67EC2">
        <w:rPr>
          <w:b w:val="0"/>
        </w:rPr>
        <w:t xml:space="preserve"> sowie Zaunsysteme </w:t>
      </w:r>
      <w:r w:rsidR="00A458EA">
        <w:rPr>
          <w:b w:val="0"/>
        </w:rPr>
        <w:t xml:space="preserve">für </w:t>
      </w:r>
      <w:r w:rsidR="00A67EC2">
        <w:rPr>
          <w:b w:val="0"/>
        </w:rPr>
        <w:t xml:space="preserve">den Einsatz im </w:t>
      </w:r>
      <w:r w:rsidR="00A458EA">
        <w:rPr>
          <w:b w:val="0"/>
        </w:rPr>
        <w:t>Industrie</w:t>
      </w:r>
      <w:r w:rsidR="00A67EC2">
        <w:rPr>
          <w:b w:val="0"/>
        </w:rPr>
        <w:t>- und</w:t>
      </w:r>
      <w:r w:rsidR="00A458EA">
        <w:rPr>
          <w:b w:val="0"/>
        </w:rPr>
        <w:t xml:space="preserve"> Gewerbe</w:t>
      </w:r>
      <w:r w:rsidR="00A67EC2">
        <w:rPr>
          <w:b w:val="0"/>
        </w:rPr>
        <w:t>bereich</w:t>
      </w:r>
      <w:r w:rsidR="00A458EA">
        <w:rPr>
          <w:b w:val="0"/>
        </w:rPr>
        <w:t xml:space="preserve"> </w:t>
      </w:r>
      <w:r w:rsidR="0060023F">
        <w:rPr>
          <w:b w:val="0"/>
        </w:rPr>
        <w:t>sowie im</w:t>
      </w:r>
      <w:r w:rsidR="00A458EA">
        <w:rPr>
          <w:b w:val="0"/>
        </w:rPr>
        <w:t xml:space="preserve"> privaten Wohnungsbau</w:t>
      </w:r>
      <w:r w:rsidR="005D555D">
        <w:rPr>
          <w:b w:val="0"/>
        </w:rPr>
        <w:t>.</w:t>
      </w:r>
      <w:r w:rsidR="000374C7">
        <w:rPr>
          <w:b w:val="0"/>
        </w:rPr>
        <w:t xml:space="preserve"> </w:t>
      </w:r>
      <w:r w:rsidR="00A8395F">
        <w:rPr>
          <w:b w:val="0"/>
        </w:rPr>
        <w:t>„Mit dem Kauf von Holler sind wir hervorragend aufgestellt, um im attr</w:t>
      </w:r>
      <w:r w:rsidR="001D2E96">
        <w:rPr>
          <w:b w:val="0"/>
        </w:rPr>
        <w:t>aktiven Markt für Hoftore nachhaltig zu wachsen. Gemeinsam schaffen wir die Grundlage zur Erschließung neue</w:t>
      </w:r>
      <w:r w:rsidR="004C50E7">
        <w:rPr>
          <w:b w:val="0"/>
        </w:rPr>
        <w:t>r</w:t>
      </w:r>
      <w:r w:rsidR="001D2E96">
        <w:rPr>
          <w:b w:val="0"/>
        </w:rPr>
        <w:t xml:space="preserve"> Marktchancen</w:t>
      </w:r>
      <w:r w:rsidR="00626E4F">
        <w:rPr>
          <w:b w:val="0"/>
        </w:rPr>
        <w:t>“, erklärt Christoph Hörmann, persönlich haftender Gesellschafter der Hörmann Gruppe.</w:t>
      </w:r>
    </w:p>
    <w:p w14:paraId="3DAA6603" w14:textId="3E94D9F1" w:rsidR="00AC2DF5" w:rsidRDefault="00436249" w:rsidP="00AC2DF5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Die Holler Tore GmbH bleibt </w:t>
      </w:r>
      <w:r w:rsidR="000672A4">
        <w:rPr>
          <w:b w:val="0"/>
        </w:rPr>
        <w:t xml:space="preserve">ein eigenständig agierendes Unternehmen unter dem Dach der Hörmann Gruppe. Die </w:t>
      </w:r>
      <w:r w:rsidR="007F18E1">
        <w:rPr>
          <w:b w:val="0"/>
        </w:rPr>
        <w:t xml:space="preserve">Geschäftsführung liegt </w:t>
      </w:r>
      <w:r w:rsidR="002170E2">
        <w:rPr>
          <w:b w:val="0"/>
        </w:rPr>
        <w:t>weiterhin in den Händen der Familie Holler: Ew</w:t>
      </w:r>
      <w:r w:rsidR="007F10A5">
        <w:rPr>
          <w:b w:val="0"/>
        </w:rPr>
        <w:t xml:space="preserve">ald Holler, der das Unternehmen </w:t>
      </w:r>
      <w:r w:rsidR="00BA51BD">
        <w:rPr>
          <w:b w:val="0"/>
        </w:rPr>
        <w:t>19</w:t>
      </w:r>
      <w:r w:rsidR="00332EE6">
        <w:rPr>
          <w:b w:val="0"/>
        </w:rPr>
        <w:t xml:space="preserve">92 gründete, seine Ehefrau </w:t>
      </w:r>
      <w:r w:rsidR="00332EE6" w:rsidRPr="00332EE6">
        <w:rPr>
          <w:b w:val="0"/>
        </w:rPr>
        <w:t>Brigitte und d</w:t>
      </w:r>
      <w:r w:rsidR="00332EE6">
        <w:rPr>
          <w:b w:val="0"/>
        </w:rPr>
        <w:t>ie</w:t>
      </w:r>
      <w:r w:rsidR="00332EE6" w:rsidRPr="00332EE6">
        <w:rPr>
          <w:b w:val="0"/>
        </w:rPr>
        <w:t xml:space="preserve"> gemeinsame Tochter Lisa Holler-Hack</w:t>
      </w:r>
      <w:r w:rsidR="00981587">
        <w:rPr>
          <w:b w:val="0"/>
        </w:rPr>
        <w:t xml:space="preserve"> </w:t>
      </w:r>
      <w:r w:rsidR="00A248D5">
        <w:rPr>
          <w:b w:val="0"/>
        </w:rPr>
        <w:t>leit</w:t>
      </w:r>
      <w:r w:rsidR="00981587">
        <w:rPr>
          <w:b w:val="0"/>
        </w:rPr>
        <w:t>en das Unternehmen wie bisher.</w:t>
      </w:r>
      <w:r w:rsidR="00821DF5">
        <w:rPr>
          <w:b w:val="0"/>
        </w:rPr>
        <w:t xml:space="preserve"> „Nach über 30 Jahren erfolgreicher Unternehmensführung freue ich mich, unser Unternehmen als Teil der Hörmann Gruppe in eine vielversprechende Zukunft zu führen“, </w:t>
      </w:r>
      <w:r w:rsidR="00DF3C88">
        <w:rPr>
          <w:b w:val="0"/>
        </w:rPr>
        <w:t>äußert sich</w:t>
      </w:r>
      <w:r w:rsidR="001E6064">
        <w:rPr>
          <w:b w:val="0"/>
        </w:rPr>
        <w:t xml:space="preserve"> </w:t>
      </w:r>
      <w:r w:rsidR="001E6064">
        <w:rPr>
          <w:b w:val="0"/>
        </w:rPr>
        <w:br/>
      </w:r>
      <w:r w:rsidR="00DF3C88">
        <w:rPr>
          <w:b w:val="0"/>
        </w:rPr>
        <w:t xml:space="preserve">Ewald Holler zum Verkauf. „Die gemeinsamen Werte und die langfristige Ausrichtung beider Unternehmen geben </w:t>
      </w:r>
      <w:r w:rsidR="00E0224B">
        <w:rPr>
          <w:b w:val="0"/>
        </w:rPr>
        <w:t>uns das Vertrauen, dass Holler Tore innerhalb der Hörmann Gruppe zukünftig noch erfolgreicher sein wird.</w:t>
      </w:r>
      <w:r w:rsidR="00C559E0">
        <w:rPr>
          <w:b w:val="0"/>
        </w:rPr>
        <w:t>“</w:t>
      </w:r>
    </w:p>
    <w:p w14:paraId="2BCC444B" w14:textId="0B337753" w:rsidR="00C559E0" w:rsidRPr="009F3130" w:rsidRDefault="009F3130" w:rsidP="00AC2DF5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bCs w:val="0"/>
        </w:rPr>
      </w:pPr>
      <w:r w:rsidRPr="009F3130">
        <w:rPr>
          <w:b w:val="0"/>
          <w:bCs w:val="0"/>
        </w:rPr>
        <w:lastRenderedPageBreak/>
        <w:t>Durch gezielte Synergien mit der Hörmann Gruppe soll die Marktposition von Holler Tore weiter gestärkt werden. I</w:t>
      </w:r>
      <w:r w:rsidR="002A5095">
        <w:rPr>
          <w:b w:val="0"/>
          <w:bCs w:val="0"/>
        </w:rPr>
        <w:t xml:space="preserve">n </w:t>
      </w:r>
      <w:r w:rsidRPr="009F3130">
        <w:rPr>
          <w:b w:val="0"/>
          <w:bCs w:val="0"/>
        </w:rPr>
        <w:t>Deutschland,</w:t>
      </w:r>
      <w:r w:rsidR="002A5095" w:rsidRPr="002A5095">
        <w:rPr>
          <w:b w:val="0"/>
          <w:bCs w:val="0"/>
        </w:rPr>
        <w:t xml:space="preserve"> </w:t>
      </w:r>
      <w:r w:rsidR="002A5095" w:rsidRPr="009F3130">
        <w:rPr>
          <w:b w:val="0"/>
          <w:bCs w:val="0"/>
        </w:rPr>
        <w:t>Österreich,</w:t>
      </w:r>
      <w:r w:rsidRPr="009F3130">
        <w:rPr>
          <w:b w:val="0"/>
          <w:bCs w:val="0"/>
        </w:rPr>
        <w:t xml:space="preserve"> der Schweiz und Italien bleibt das Unternehmen eigenständig am Markt aktiv</w:t>
      </w:r>
      <w:r w:rsidR="0069634D" w:rsidRPr="00F408C8">
        <w:rPr>
          <w:b w:val="0"/>
          <w:bCs w:val="0"/>
        </w:rPr>
        <w:t>.</w:t>
      </w:r>
      <w:r w:rsidR="0069634D" w:rsidRPr="008D6FD4">
        <w:rPr>
          <w:b w:val="0"/>
          <w:bCs w:val="0"/>
        </w:rPr>
        <w:t xml:space="preserve"> „Für unsere Partner </w:t>
      </w:r>
      <w:r w:rsidR="00B03D11" w:rsidRPr="008D6FD4">
        <w:rPr>
          <w:b w:val="0"/>
          <w:bCs w:val="0"/>
        </w:rPr>
        <w:t xml:space="preserve">ändert sich in diesen Ländern nichts und </w:t>
      </w:r>
      <w:r w:rsidR="00B752C5">
        <w:rPr>
          <w:b w:val="0"/>
          <w:bCs w:val="0"/>
        </w:rPr>
        <w:t>ihnen stehen</w:t>
      </w:r>
      <w:r w:rsidR="00A42F77">
        <w:rPr>
          <w:b w:val="0"/>
          <w:bCs w:val="0"/>
        </w:rPr>
        <w:t xml:space="preserve"> </w:t>
      </w:r>
      <w:r w:rsidR="00B03D11" w:rsidRPr="008D6FD4">
        <w:rPr>
          <w:b w:val="0"/>
          <w:bCs w:val="0"/>
        </w:rPr>
        <w:t>die gewohnten Ansprechpartner weiter</w:t>
      </w:r>
      <w:r w:rsidR="007027ED" w:rsidRPr="008D6FD4">
        <w:rPr>
          <w:b w:val="0"/>
          <w:bCs w:val="0"/>
        </w:rPr>
        <w:t>hin zur Seite</w:t>
      </w:r>
      <w:r w:rsidR="00F52DBE" w:rsidRPr="008D6FD4">
        <w:rPr>
          <w:b w:val="0"/>
          <w:bCs w:val="0"/>
        </w:rPr>
        <w:t xml:space="preserve">“, </w:t>
      </w:r>
      <w:r w:rsidR="004A5589" w:rsidRPr="008D6FD4">
        <w:rPr>
          <w:b w:val="0"/>
          <w:bCs w:val="0"/>
        </w:rPr>
        <w:t>beton</w:t>
      </w:r>
      <w:r w:rsidR="00F52DBE" w:rsidRPr="008D6FD4">
        <w:rPr>
          <w:b w:val="0"/>
          <w:bCs w:val="0"/>
        </w:rPr>
        <w:t>t Lisa Holler-Hack. In allen anderen Ländern erfolgt der Vertrieb künftig in enger Abstimmung mit der Hörmann Gruppe.</w:t>
      </w:r>
      <w:r w:rsidR="007027ED" w:rsidRPr="008D6FD4">
        <w:rPr>
          <w:b w:val="0"/>
          <w:bCs w:val="0"/>
        </w:rPr>
        <w:t xml:space="preserve"> </w:t>
      </w:r>
      <w:r w:rsidR="00F52DBE" w:rsidRPr="008D6FD4">
        <w:rPr>
          <w:b w:val="0"/>
          <w:bCs w:val="0"/>
        </w:rPr>
        <w:t>„</w:t>
      </w:r>
      <w:r w:rsidR="007027ED" w:rsidRPr="008D6FD4">
        <w:rPr>
          <w:b w:val="0"/>
          <w:bCs w:val="0"/>
        </w:rPr>
        <w:t xml:space="preserve">Die </w:t>
      </w:r>
      <w:r w:rsidR="00AA3060" w:rsidRPr="008D6FD4">
        <w:rPr>
          <w:b w:val="0"/>
          <w:bCs w:val="0"/>
        </w:rPr>
        <w:t>Übernahme eröffnet uns neue Möglichkeiten, ohne dabei unsere Wurzeln zu v</w:t>
      </w:r>
      <w:r w:rsidR="00BB6B67" w:rsidRPr="008D6FD4">
        <w:rPr>
          <w:b w:val="0"/>
          <w:bCs w:val="0"/>
        </w:rPr>
        <w:t xml:space="preserve">ernachlässigen. Wir bleiben ein verlässlicher Partner und </w:t>
      </w:r>
      <w:r w:rsidR="00E46476" w:rsidRPr="008D6FD4">
        <w:rPr>
          <w:b w:val="0"/>
          <w:bCs w:val="0"/>
        </w:rPr>
        <w:t xml:space="preserve">erweitern zugleich unseren Horizont“, </w:t>
      </w:r>
      <w:r w:rsidR="008D6FD4" w:rsidRPr="008D6FD4">
        <w:rPr>
          <w:b w:val="0"/>
          <w:bCs w:val="0"/>
        </w:rPr>
        <w:t>ordnet</w:t>
      </w:r>
      <w:r w:rsidR="00E46476" w:rsidRPr="008D6FD4">
        <w:rPr>
          <w:b w:val="0"/>
          <w:bCs w:val="0"/>
        </w:rPr>
        <w:t xml:space="preserve"> </w:t>
      </w:r>
      <w:r w:rsidR="005433A3" w:rsidRPr="008D6FD4">
        <w:rPr>
          <w:b w:val="0"/>
          <w:bCs w:val="0"/>
        </w:rPr>
        <w:t>die Geschäftsführerin</w:t>
      </w:r>
      <w:r w:rsidR="008D6FD4" w:rsidRPr="008D6FD4">
        <w:rPr>
          <w:b w:val="0"/>
          <w:bCs w:val="0"/>
        </w:rPr>
        <w:t xml:space="preserve"> die Entwicklung ein</w:t>
      </w:r>
      <w:r w:rsidR="00480A5C" w:rsidRPr="008D6FD4">
        <w:rPr>
          <w:b w:val="0"/>
          <w:bCs w:val="0"/>
        </w:rPr>
        <w:t>.</w:t>
      </w:r>
    </w:p>
    <w:p w14:paraId="4D184BF1" w14:textId="1BC7B4A6" w:rsidR="00AC2DF5" w:rsidRDefault="00AC2DF5" w:rsidP="00AC2DF5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 xml:space="preserve"> (</w:t>
      </w:r>
      <w:r w:rsidR="008D6FD4">
        <w:rPr>
          <w:sz w:val="18"/>
          <w:szCs w:val="18"/>
        </w:rPr>
        <w:t>2</w:t>
      </w:r>
      <w:r w:rsidR="00462884">
        <w:rPr>
          <w:sz w:val="18"/>
          <w:szCs w:val="18"/>
        </w:rPr>
        <w:t>.</w:t>
      </w:r>
      <w:r w:rsidR="008D6FD4">
        <w:rPr>
          <w:sz w:val="18"/>
          <w:szCs w:val="18"/>
        </w:rPr>
        <w:t>1</w:t>
      </w:r>
      <w:r w:rsidR="00D205B4">
        <w:rPr>
          <w:sz w:val="18"/>
          <w:szCs w:val="18"/>
        </w:rPr>
        <w:t>64</w:t>
      </w:r>
      <w:r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p w14:paraId="38264800" w14:textId="77777777" w:rsidR="00AC2DF5" w:rsidRDefault="00AC2DF5" w:rsidP="00AC2DF5">
      <w:pPr>
        <w:pStyle w:val="PM-Standard"/>
        <w:spacing w:before="120" w:after="0"/>
        <w:ind w:right="4162"/>
        <w:jc w:val="left"/>
      </w:pPr>
    </w:p>
    <w:p w14:paraId="2FA4ED9C" w14:textId="77777777" w:rsidR="00AC2DF5" w:rsidRDefault="00AC2DF5" w:rsidP="00AC2DF5"/>
    <w:p w14:paraId="04FB2615" w14:textId="77777777" w:rsidR="00A42F77" w:rsidRDefault="00A42F77" w:rsidP="00AC2DF5"/>
    <w:p w14:paraId="4C99BE19" w14:textId="387472EB" w:rsidR="00991D97" w:rsidRDefault="00991D97" w:rsidP="00496496">
      <w:pPr>
        <w:spacing w:after="120"/>
        <w:rPr>
          <w:rFonts w:ascii="Arial" w:hAnsi="Arial" w:cs="Arial"/>
          <w:b/>
          <w:bCs/>
          <w:sz w:val="22"/>
          <w:szCs w:val="22"/>
        </w:rPr>
      </w:pPr>
      <w:r w:rsidRPr="00FE2C0A">
        <w:rPr>
          <w:rFonts w:ascii="Arial" w:hAnsi="Arial" w:cs="Arial"/>
          <w:b/>
          <w:bCs/>
          <w:sz w:val="22"/>
          <w:szCs w:val="22"/>
        </w:rPr>
        <w:t>Über die Holler Tore GmbH:</w:t>
      </w:r>
    </w:p>
    <w:p w14:paraId="4B88433D" w14:textId="547EF07A" w:rsidR="00FE2C0A" w:rsidRPr="00496496" w:rsidRDefault="00496496" w:rsidP="00496496">
      <w:pPr>
        <w:ind w:right="4148"/>
        <w:rPr>
          <w:rFonts w:ascii="Arial" w:hAnsi="Arial" w:cs="Arial"/>
          <w:sz w:val="22"/>
          <w:szCs w:val="22"/>
        </w:rPr>
      </w:pPr>
      <w:r w:rsidRPr="00496496">
        <w:rPr>
          <w:rFonts w:ascii="Arial" w:hAnsi="Arial" w:cs="Arial"/>
          <w:sz w:val="22"/>
          <w:szCs w:val="22"/>
        </w:rPr>
        <w:t xml:space="preserve">Holler ist spezialisiert auf die Planung und Produktion von Schiebetoren, Drehtoren, </w:t>
      </w:r>
      <w:proofErr w:type="spellStart"/>
      <w:r w:rsidRPr="00496496">
        <w:rPr>
          <w:rFonts w:ascii="Arial" w:hAnsi="Arial" w:cs="Arial"/>
          <w:sz w:val="22"/>
          <w:szCs w:val="22"/>
        </w:rPr>
        <w:t>Gehtüren</w:t>
      </w:r>
      <w:proofErr w:type="spellEnd"/>
      <w:r w:rsidRPr="00496496">
        <w:rPr>
          <w:rFonts w:ascii="Arial" w:hAnsi="Arial" w:cs="Arial"/>
          <w:sz w:val="22"/>
          <w:szCs w:val="22"/>
        </w:rPr>
        <w:t xml:space="preserve"> und Zäunen aus Aluminium.</w:t>
      </w:r>
      <w:r>
        <w:rPr>
          <w:rFonts w:ascii="Arial" w:hAnsi="Arial" w:cs="Arial"/>
          <w:sz w:val="22"/>
          <w:szCs w:val="22"/>
        </w:rPr>
        <w:t xml:space="preserve"> </w:t>
      </w:r>
      <w:r w:rsidR="00FE4D2E">
        <w:rPr>
          <w:rFonts w:ascii="Arial" w:hAnsi="Arial" w:cs="Arial"/>
          <w:sz w:val="22"/>
          <w:szCs w:val="22"/>
        </w:rPr>
        <w:t>Di</w:t>
      </w:r>
      <w:r w:rsidRPr="00496496">
        <w:rPr>
          <w:rFonts w:ascii="Arial" w:hAnsi="Arial" w:cs="Arial"/>
          <w:sz w:val="22"/>
          <w:szCs w:val="22"/>
        </w:rPr>
        <w:t>e Produkte vereinen modernes Design mit technischer Präzision und sorgen für reibungslose Abläufe im Alltag.</w:t>
      </w:r>
      <w:r w:rsidR="001E6233">
        <w:rPr>
          <w:rFonts w:ascii="Arial" w:hAnsi="Arial" w:cs="Arial"/>
          <w:sz w:val="22"/>
          <w:szCs w:val="22"/>
        </w:rPr>
        <w:t xml:space="preserve"> </w:t>
      </w:r>
      <w:r w:rsidRPr="00496496">
        <w:rPr>
          <w:rFonts w:ascii="Arial" w:hAnsi="Arial" w:cs="Arial"/>
          <w:sz w:val="22"/>
          <w:szCs w:val="22"/>
        </w:rPr>
        <w:t>Jedes Projekt wird individuell geplant und mit höchsten Qualitätsstandards in Österreich gefertigt.</w:t>
      </w:r>
      <w:r w:rsidR="001E6233">
        <w:rPr>
          <w:rFonts w:ascii="Arial" w:hAnsi="Arial" w:cs="Arial"/>
          <w:sz w:val="22"/>
          <w:szCs w:val="22"/>
        </w:rPr>
        <w:t xml:space="preserve"> </w:t>
      </w:r>
      <w:r w:rsidRPr="00496496">
        <w:rPr>
          <w:rFonts w:ascii="Arial" w:hAnsi="Arial" w:cs="Arial"/>
          <w:sz w:val="22"/>
          <w:szCs w:val="22"/>
        </w:rPr>
        <w:t>So entstehen langlebige und stilvolle Lösungen, die in Funktion und Ästhetik gleichermaßen überzeugen.</w:t>
      </w:r>
    </w:p>
    <w:p w14:paraId="4E02FE12" w14:textId="77777777" w:rsidR="00991D97" w:rsidRDefault="00991D97" w:rsidP="00AC2DF5"/>
    <w:p w14:paraId="0948066C" w14:textId="77777777" w:rsidR="00CB6923" w:rsidRDefault="00CB6923" w:rsidP="00AC2DF5">
      <w:pPr>
        <w:rPr>
          <w:rFonts w:ascii="Arial" w:hAnsi="Arial" w:cs="Arial"/>
          <w:b/>
          <w:sz w:val="22"/>
          <w:szCs w:val="22"/>
        </w:rPr>
      </w:pPr>
    </w:p>
    <w:p w14:paraId="4AA48605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7F103366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6DD462D2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3982E57C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4537BF79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11EC38F9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372C81B4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212B511D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4B5BB825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544C9416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7EBDB614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2906B9C7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00AF2148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61EBAF19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5D178B19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18B0FE91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26B327D2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4A6253FA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5DBC379A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65E194FF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0761477E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3D2E3544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0D70BBAD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2AFA7F0B" w14:textId="77777777" w:rsid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1FD91370" w14:textId="324DD1A4" w:rsidR="00A42F77" w:rsidRDefault="00AC2DF5" w:rsidP="00A42F77">
      <w:pPr>
        <w:rPr>
          <w:rFonts w:ascii="Arial" w:hAnsi="Arial" w:cs="Arial"/>
          <w:b/>
          <w:sz w:val="22"/>
          <w:szCs w:val="22"/>
        </w:rPr>
      </w:pPr>
      <w:r w:rsidRPr="00766593">
        <w:rPr>
          <w:rFonts w:ascii="Arial" w:hAnsi="Arial" w:cs="Arial"/>
          <w:b/>
          <w:sz w:val="22"/>
          <w:szCs w:val="22"/>
        </w:rPr>
        <w:lastRenderedPageBreak/>
        <w:t>B</w:t>
      </w:r>
      <w:r>
        <w:rPr>
          <w:rFonts w:ascii="Arial" w:hAnsi="Arial" w:cs="Arial"/>
          <w:b/>
          <w:sz w:val="22"/>
          <w:szCs w:val="22"/>
        </w:rPr>
        <w:t>ilder und Bildunterzeil</w:t>
      </w:r>
      <w:r w:rsidRPr="00766593">
        <w:rPr>
          <w:rFonts w:ascii="Arial" w:hAnsi="Arial" w:cs="Arial"/>
          <w:b/>
          <w:sz w:val="22"/>
          <w:szCs w:val="22"/>
        </w:rPr>
        <w:t>en:</w:t>
      </w:r>
    </w:p>
    <w:p w14:paraId="126D8C68" w14:textId="77777777" w:rsidR="00A42F77" w:rsidRPr="00A42F77" w:rsidRDefault="00A42F77" w:rsidP="00A42F77">
      <w:pPr>
        <w:rPr>
          <w:rFonts w:ascii="Arial" w:hAnsi="Arial" w:cs="Arial"/>
          <w:b/>
          <w:sz w:val="22"/>
          <w:szCs w:val="22"/>
        </w:rPr>
      </w:pPr>
    </w:p>
    <w:p w14:paraId="5118047D" w14:textId="018DBC13" w:rsidR="00AC2DF5" w:rsidRDefault="00CB6923" w:rsidP="00CB6923">
      <w:pPr>
        <w:pStyle w:val="PM-Standard"/>
        <w:tabs>
          <w:tab w:val="left" w:pos="4253"/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  <w:noProof/>
        </w:rPr>
        <w:drawing>
          <wp:inline distT="0" distB="0" distL="0" distR="0" wp14:anchorId="359FB173" wp14:editId="2B2B0459">
            <wp:extent cx="2651432" cy="3774438"/>
            <wp:effectExtent l="0" t="0" r="0" b="0"/>
            <wp:docPr id="198396954" name="Grafik 2" descr="Ein Bild, das Himmel, Kleidung, draußen, Schuhwer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96954" name="Grafik 2" descr="Ein Bild, das Himmel, Kleidung, draußen, Schuhwerk enthält.&#10;&#10;KI-generierte Inhalte können fehlerhaft sein.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12" t="5011" r="5488" b="4766"/>
                    <a:stretch/>
                  </pic:blipFill>
                  <pic:spPr bwMode="auto">
                    <a:xfrm>
                      <a:off x="0" y="0"/>
                      <a:ext cx="2660489" cy="37873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24DC43" w14:textId="1991AB12" w:rsidR="00A42F77" w:rsidRDefault="000957FD" w:rsidP="00CB6923">
      <w:pPr>
        <w:pStyle w:val="PM-Abschnitt"/>
        <w:tabs>
          <w:tab w:val="left" w:pos="5954"/>
        </w:tabs>
        <w:spacing w:before="120"/>
        <w:ind w:left="0" w:right="4150" w:firstLine="0"/>
        <w:rPr>
          <w:bCs/>
          <w:color w:val="FF0000"/>
          <w:sz w:val="22"/>
        </w:rPr>
      </w:pPr>
      <w:r>
        <w:rPr>
          <w:bCs/>
          <w:sz w:val="22"/>
        </w:rPr>
        <w:t xml:space="preserve">Bild 2: </w:t>
      </w:r>
      <w:r w:rsidRPr="000957FD">
        <w:rPr>
          <w:b w:val="0"/>
          <w:bCs/>
          <w:sz w:val="22"/>
        </w:rPr>
        <w:t>Am 30. Juni 2025 unterzeichneten Christoph Hörmann, Ewald Holler, Brigitte Holler und Lisa Holler-Hack (v.l.n.r.) den Kaufvertrag.</w:t>
      </w:r>
      <w:r>
        <w:rPr>
          <w:sz w:val="22"/>
        </w:rPr>
        <w:t xml:space="preserve"> </w:t>
      </w:r>
      <w:r w:rsidR="00AC2DF5">
        <w:rPr>
          <w:bCs/>
          <w:sz w:val="22"/>
        </w:rPr>
        <w:t xml:space="preserve">Foto: </w:t>
      </w:r>
      <w:r w:rsidR="004365D4">
        <w:rPr>
          <w:bCs/>
          <w:sz w:val="22"/>
        </w:rPr>
        <w:t>Hörmann</w:t>
      </w:r>
      <w:r w:rsidR="00AC2DF5" w:rsidRPr="00F9232E">
        <w:rPr>
          <w:bCs/>
          <w:color w:val="FF0000"/>
          <w:sz w:val="22"/>
        </w:rPr>
        <w:t xml:space="preserve"> </w:t>
      </w:r>
    </w:p>
    <w:p w14:paraId="009613C2" w14:textId="1D5DA876" w:rsidR="00070F34" w:rsidRDefault="00070F34" w:rsidP="004365D4">
      <w:pPr>
        <w:pStyle w:val="PM-Abschnitt"/>
        <w:tabs>
          <w:tab w:val="left" w:pos="5954"/>
        </w:tabs>
        <w:spacing w:before="240"/>
        <w:ind w:left="0" w:right="4148" w:firstLine="0"/>
        <w:rPr>
          <w:bCs/>
          <w:color w:val="FF0000"/>
          <w:sz w:val="22"/>
        </w:rPr>
      </w:pPr>
      <w:r>
        <w:rPr>
          <w:bCs/>
          <w:noProof/>
          <w:color w:val="FF0000"/>
          <w:sz w:val="22"/>
        </w:rPr>
        <w:drawing>
          <wp:inline distT="0" distB="0" distL="0" distR="0" wp14:anchorId="2D146F7A" wp14:editId="07770EE3">
            <wp:extent cx="3749718" cy="2812474"/>
            <wp:effectExtent l="0" t="0" r="3175" b="6985"/>
            <wp:docPr id="2067543520" name="Grafik 1" descr="Ein Bild, das Himmel, Wolke, draußen, Gebäud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543520" name="Grafik 1" descr="Ein Bild, das Himmel, Wolke, draußen, Gebäude enthält.&#10;&#10;KI-generierte Inhalte können fehlerhaft sein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7651" cy="28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6C4C7" w14:textId="6B54408E" w:rsidR="005D3DC5" w:rsidRDefault="00375042" w:rsidP="004365D4">
      <w:pPr>
        <w:pStyle w:val="PM-Abschnitt"/>
        <w:tabs>
          <w:tab w:val="left" w:pos="5954"/>
        </w:tabs>
        <w:spacing w:before="120"/>
        <w:ind w:left="0" w:right="4150" w:firstLine="0"/>
        <w:rPr>
          <w:sz w:val="22"/>
        </w:rPr>
      </w:pPr>
      <w:r w:rsidRPr="00D50D39">
        <w:rPr>
          <w:bCs/>
          <w:sz w:val="22"/>
        </w:rPr>
        <w:t>Bild 3</w:t>
      </w:r>
      <w:r w:rsidR="00FF1581" w:rsidRPr="00D50D39">
        <w:rPr>
          <w:bCs/>
          <w:sz w:val="22"/>
        </w:rPr>
        <w:t xml:space="preserve">: </w:t>
      </w:r>
      <w:r w:rsidR="00393C50" w:rsidRPr="00D50D39">
        <w:rPr>
          <w:b w:val="0"/>
          <w:sz w:val="22"/>
        </w:rPr>
        <w:t>Die Tor</w:t>
      </w:r>
      <w:r w:rsidR="003A5A3F" w:rsidRPr="00D50D39">
        <w:rPr>
          <w:b w:val="0"/>
          <w:sz w:val="22"/>
        </w:rPr>
        <w:t>- und Zaunsysteme von Holler</w:t>
      </w:r>
      <w:r w:rsidR="0089185E">
        <w:rPr>
          <w:b w:val="0"/>
          <w:sz w:val="22"/>
        </w:rPr>
        <w:t>, wie beispielsweise das Holler PRO Schiebetor Classic mit senkrechten Stäben,</w:t>
      </w:r>
      <w:r w:rsidR="003A5A3F" w:rsidRPr="00D50D39">
        <w:rPr>
          <w:b w:val="0"/>
          <w:sz w:val="22"/>
        </w:rPr>
        <w:t xml:space="preserve"> kommen im Industrie- und Gewerbebereich </w:t>
      </w:r>
      <w:r w:rsidR="00D50D39" w:rsidRPr="00D50D39">
        <w:rPr>
          <w:b w:val="0"/>
          <w:sz w:val="22"/>
        </w:rPr>
        <w:t>zum Einsatz.</w:t>
      </w:r>
      <w:r w:rsidR="00D50D39">
        <w:rPr>
          <w:b w:val="0"/>
          <w:sz w:val="22"/>
        </w:rPr>
        <w:t xml:space="preserve"> </w:t>
      </w:r>
      <w:r w:rsidR="00D50D39">
        <w:rPr>
          <w:sz w:val="22"/>
        </w:rPr>
        <w:t>Foto: Holler</w:t>
      </w:r>
    </w:p>
    <w:p w14:paraId="6DF5A3C0" w14:textId="47565EBA" w:rsidR="004365D4" w:rsidRDefault="00070F34" w:rsidP="004365D4">
      <w:pPr>
        <w:pStyle w:val="PM-Abschnitt"/>
        <w:tabs>
          <w:tab w:val="left" w:pos="5952"/>
        </w:tabs>
        <w:spacing w:before="120"/>
        <w:ind w:left="0" w:right="4150" w:firstLine="0"/>
        <w:rPr>
          <w:sz w:val="22"/>
        </w:rPr>
      </w:pPr>
      <w:r>
        <w:rPr>
          <w:noProof/>
          <w:sz w:val="22"/>
        </w:rPr>
        <w:lastRenderedPageBreak/>
        <w:drawing>
          <wp:inline distT="0" distB="0" distL="0" distR="0" wp14:anchorId="2CB80A60" wp14:editId="0BF314F1">
            <wp:extent cx="3763462" cy="2822784"/>
            <wp:effectExtent l="0" t="0" r="8890" b="0"/>
            <wp:docPr id="10089711" name="Grafik 2" descr="Ein Bild, das draußen, Baum, Himmel, Eigent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9711" name="Grafik 2" descr="Ein Bild, das draußen, Baum, Himmel, Eigentum enthält.&#10;&#10;KI-generierte Inhalte können fehlerhaft sein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1094" cy="284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CEF69" w14:textId="69621537" w:rsidR="004365D4" w:rsidRPr="00D50D39" w:rsidRDefault="004365D4" w:rsidP="004365D4">
      <w:pPr>
        <w:pStyle w:val="PM-Abschnitt"/>
        <w:tabs>
          <w:tab w:val="left" w:pos="5954"/>
        </w:tabs>
        <w:spacing w:before="120"/>
        <w:ind w:left="0" w:right="4150" w:firstLine="0"/>
        <w:rPr>
          <w:bCs/>
          <w:sz w:val="22"/>
        </w:rPr>
      </w:pPr>
      <w:r>
        <w:rPr>
          <w:sz w:val="22"/>
        </w:rPr>
        <w:t xml:space="preserve">Bild 4: </w:t>
      </w:r>
      <w:r w:rsidR="001D4641">
        <w:rPr>
          <w:b w:val="0"/>
          <w:sz w:val="22"/>
        </w:rPr>
        <w:t xml:space="preserve">Für den </w:t>
      </w:r>
      <w:r w:rsidR="00506EE4" w:rsidRPr="00D50D39">
        <w:rPr>
          <w:b w:val="0"/>
          <w:sz w:val="22"/>
        </w:rPr>
        <w:t>privaten Wohnungsbau</w:t>
      </w:r>
      <w:r w:rsidR="001D4641">
        <w:rPr>
          <w:b w:val="0"/>
          <w:sz w:val="22"/>
        </w:rPr>
        <w:t xml:space="preserve"> fertigt Holler </w:t>
      </w:r>
      <w:r w:rsidR="00A27E65">
        <w:rPr>
          <w:b w:val="0"/>
          <w:sz w:val="22"/>
        </w:rPr>
        <w:t xml:space="preserve">in der Serie Holler HOME </w:t>
      </w:r>
      <w:r w:rsidR="009B2FFA">
        <w:rPr>
          <w:b w:val="0"/>
          <w:sz w:val="22"/>
        </w:rPr>
        <w:t xml:space="preserve">Schiebetorsysteme inklusive Briefkastensäule, Anschlusstür und Zaunelement. </w:t>
      </w:r>
      <w:r w:rsidR="00810B2B" w:rsidRPr="00810B2B">
        <w:rPr>
          <w:bCs/>
          <w:sz w:val="22"/>
        </w:rPr>
        <w:t>Foto: Holler</w:t>
      </w:r>
    </w:p>
    <w:sectPr w:rsidR="004365D4" w:rsidRPr="00D50D39" w:rsidSect="00D17415">
      <w:headerReference w:type="default" r:id="rId15"/>
      <w:footerReference w:type="default" r:id="rId16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0661BA" w14:textId="77777777" w:rsidR="00506010" w:rsidRDefault="00506010">
      <w:r>
        <w:separator/>
      </w:r>
    </w:p>
  </w:endnote>
  <w:endnote w:type="continuationSeparator" w:id="0">
    <w:p w14:paraId="61488201" w14:textId="77777777" w:rsidR="00506010" w:rsidRDefault="00506010">
      <w:r>
        <w:continuationSeparator/>
      </w:r>
    </w:p>
  </w:endnote>
  <w:endnote w:type="continuationNotice" w:id="1">
    <w:p w14:paraId="44B5AE90" w14:textId="77777777" w:rsidR="00506010" w:rsidRDefault="0050601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54AA30" w14:textId="35848A84" w:rsidR="0033438B" w:rsidRPr="00607694" w:rsidRDefault="00AC2DF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</w:t>
    </w:r>
    <w:r w:rsidR="00E56A9C">
      <w:rPr>
        <w:rFonts w:ascii="Arial" w:hAnsi="Arial" w:cs="Arial"/>
        <w:color w:val="808080"/>
        <w:sz w:val="16"/>
        <w:szCs w:val="16"/>
      </w:rPr>
      <w:t xml:space="preserve">2513 </w:t>
    </w:r>
    <w:r w:rsidR="001E6064">
      <w:rPr>
        <w:rFonts w:ascii="Arial" w:hAnsi="Arial" w:cs="Arial"/>
        <w:color w:val="808080"/>
        <w:sz w:val="16"/>
        <w:szCs w:val="16"/>
      </w:rPr>
      <w:t>Fachpresse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81FFAB" w14:textId="77777777" w:rsidR="00506010" w:rsidRDefault="00506010">
      <w:r>
        <w:separator/>
      </w:r>
    </w:p>
  </w:footnote>
  <w:footnote w:type="continuationSeparator" w:id="0">
    <w:p w14:paraId="7D65755D" w14:textId="77777777" w:rsidR="00506010" w:rsidRDefault="00506010">
      <w:r>
        <w:continuationSeparator/>
      </w:r>
    </w:p>
  </w:footnote>
  <w:footnote w:type="continuationNotice" w:id="1">
    <w:p w14:paraId="1740B11C" w14:textId="77777777" w:rsidR="00506010" w:rsidRDefault="0050601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1BED2E29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77777777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065"/>
    <w:rsid w:val="00034394"/>
    <w:rsid w:val="00034528"/>
    <w:rsid w:val="00034594"/>
    <w:rsid w:val="00034E07"/>
    <w:rsid w:val="000353EC"/>
    <w:rsid w:val="000364E6"/>
    <w:rsid w:val="00036911"/>
    <w:rsid w:val="000374C7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2A4"/>
    <w:rsid w:val="00067610"/>
    <w:rsid w:val="00067679"/>
    <w:rsid w:val="00067806"/>
    <w:rsid w:val="00067E44"/>
    <w:rsid w:val="000701D2"/>
    <w:rsid w:val="000702CC"/>
    <w:rsid w:val="00070AB1"/>
    <w:rsid w:val="00070F34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AB0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7FD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3D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359"/>
    <w:rsid w:val="000E5B36"/>
    <w:rsid w:val="000E6D65"/>
    <w:rsid w:val="000E6E1C"/>
    <w:rsid w:val="000E76A4"/>
    <w:rsid w:val="000E76F1"/>
    <w:rsid w:val="000E77F5"/>
    <w:rsid w:val="000E7E3F"/>
    <w:rsid w:val="000F07D6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1DA"/>
    <w:rsid w:val="001277BC"/>
    <w:rsid w:val="00130A1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0F69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0F49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2E96"/>
    <w:rsid w:val="001D3089"/>
    <w:rsid w:val="001D3B56"/>
    <w:rsid w:val="001D4183"/>
    <w:rsid w:val="001D42A8"/>
    <w:rsid w:val="001D42B1"/>
    <w:rsid w:val="001D4459"/>
    <w:rsid w:val="001D4641"/>
    <w:rsid w:val="001D4ABA"/>
    <w:rsid w:val="001D526D"/>
    <w:rsid w:val="001D55D1"/>
    <w:rsid w:val="001D68B8"/>
    <w:rsid w:val="001D7DD6"/>
    <w:rsid w:val="001D7E3D"/>
    <w:rsid w:val="001E003E"/>
    <w:rsid w:val="001E0083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064"/>
    <w:rsid w:val="001E61BD"/>
    <w:rsid w:val="001E6233"/>
    <w:rsid w:val="001E6534"/>
    <w:rsid w:val="001E66DA"/>
    <w:rsid w:val="001E66FE"/>
    <w:rsid w:val="001E6E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321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0E2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053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39B1"/>
    <w:rsid w:val="002A5095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1CEE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4FBD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EE6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07E8"/>
    <w:rsid w:val="00361622"/>
    <w:rsid w:val="00361FDF"/>
    <w:rsid w:val="00362D86"/>
    <w:rsid w:val="00362ED1"/>
    <w:rsid w:val="00364A64"/>
    <w:rsid w:val="00364B11"/>
    <w:rsid w:val="00364E0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D1"/>
    <w:rsid w:val="003701F0"/>
    <w:rsid w:val="003701F7"/>
    <w:rsid w:val="003715F1"/>
    <w:rsid w:val="00372419"/>
    <w:rsid w:val="00373562"/>
    <w:rsid w:val="0037504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3C50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5A3F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DEF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735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01E1"/>
    <w:rsid w:val="00421C56"/>
    <w:rsid w:val="00421F9C"/>
    <w:rsid w:val="004220E2"/>
    <w:rsid w:val="0042272D"/>
    <w:rsid w:val="00425054"/>
    <w:rsid w:val="00425A05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249"/>
    <w:rsid w:val="00436348"/>
    <w:rsid w:val="00436497"/>
    <w:rsid w:val="004365D4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BD4"/>
    <w:rsid w:val="00443E0A"/>
    <w:rsid w:val="0044443B"/>
    <w:rsid w:val="00445E0A"/>
    <w:rsid w:val="00445EDD"/>
    <w:rsid w:val="00447404"/>
    <w:rsid w:val="00447813"/>
    <w:rsid w:val="00447F36"/>
    <w:rsid w:val="00450112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321"/>
    <w:rsid w:val="004625AC"/>
    <w:rsid w:val="00462884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0A5C"/>
    <w:rsid w:val="00481577"/>
    <w:rsid w:val="00481EB2"/>
    <w:rsid w:val="0048205C"/>
    <w:rsid w:val="00482838"/>
    <w:rsid w:val="00482D8B"/>
    <w:rsid w:val="00483609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496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5589"/>
    <w:rsid w:val="004A5D11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0E7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3998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010"/>
    <w:rsid w:val="005062CA"/>
    <w:rsid w:val="00506EE4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D87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1B72"/>
    <w:rsid w:val="00542925"/>
    <w:rsid w:val="005433A3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A0E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6182"/>
    <w:rsid w:val="005C6337"/>
    <w:rsid w:val="005C6C63"/>
    <w:rsid w:val="005C6D92"/>
    <w:rsid w:val="005C75E2"/>
    <w:rsid w:val="005C77FD"/>
    <w:rsid w:val="005D0392"/>
    <w:rsid w:val="005D26EC"/>
    <w:rsid w:val="005D34AE"/>
    <w:rsid w:val="005D3605"/>
    <w:rsid w:val="005D3DC5"/>
    <w:rsid w:val="005D555D"/>
    <w:rsid w:val="005D5D12"/>
    <w:rsid w:val="005D6276"/>
    <w:rsid w:val="005D6496"/>
    <w:rsid w:val="005D64F0"/>
    <w:rsid w:val="005D6DDD"/>
    <w:rsid w:val="005D6DF4"/>
    <w:rsid w:val="005D7046"/>
    <w:rsid w:val="005D742C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23F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A5B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6E4F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520"/>
    <w:rsid w:val="00657E8F"/>
    <w:rsid w:val="00660563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2"/>
    <w:rsid w:val="006922AD"/>
    <w:rsid w:val="006929B3"/>
    <w:rsid w:val="00693455"/>
    <w:rsid w:val="00694C30"/>
    <w:rsid w:val="00695249"/>
    <w:rsid w:val="0069634D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131B"/>
    <w:rsid w:val="006C20B5"/>
    <w:rsid w:val="006C2A3D"/>
    <w:rsid w:val="006C36B7"/>
    <w:rsid w:val="006C3F54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166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27ED"/>
    <w:rsid w:val="00703A90"/>
    <w:rsid w:val="00703B16"/>
    <w:rsid w:val="007042E6"/>
    <w:rsid w:val="00704ACC"/>
    <w:rsid w:val="00705BCA"/>
    <w:rsid w:val="007069D1"/>
    <w:rsid w:val="00707868"/>
    <w:rsid w:val="007078C3"/>
    <w:rsid w:val="0071035D"/>
    <w:rsid w:val="007103D1"/>
    <w:rsid w:val="0071070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6252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43"/>
    <w:rsid w:val="007A0489"/>
    <w:rsid w:val="007A26AC"/>
    <w:rsid w:val="007A3614"/>
    <w:rsid w:val="007A4BC3"/>
    <w:rsid w:val="007A4E1D"/>
    <w:rsid w:val="007A5A80"/>
    <w:rsid w:val="007A67CB"/>
    <w:rsid w:val="007A6A81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C01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0A5"/>
    <w:rsid w:val="007F18E1"/>
    <w:rsid w:val="007F19A0"/>
    <w:rsid w:val="007F2467"/>
    <w:rsid w:val="007F2655"/>
    <w:rsid w:val="007F2780"/>
    <w:rsid w:val="007F3143"/>
    <w:rsid w:val="007F389F"/>
    <w:rsid w:val="007F38EE"/>
    <w:rsid w:val="007F393F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0B2B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1DF5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210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2BB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05C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1CD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185E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D6FD4"/>
    <w:rsid w:val="008E0397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0DAC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3D88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372F3"/>
    <w:rsid w:val="009410AC"/>
    <w:rsid w:val="0094154C"/>
    <w:rsid w:val="00941791"/>
    <w:rsid w:val="00942137"/>
    <w:rsid w:val="00942485"/>
    <w:rsid w:val="009427C6"/>
    <w:rsid w:val="009427D5"/>
    <w:rsid w:val="00942A99"/>
    <w:rsid w:val="00942C4A"/>
    <w:rsid w:val="00943399"/>
    <w:rsid w:val="00943468"/>
    <w:rsid w:val="00944DDD"/>
    <w:rsid w:val="0094645C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1587"/>
    <w:rsid w:val="00983951"/>
    <w:rsid w:val="00983AF3"/>
    <w:rsid w:val="009842AC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1D97"/>
    <w:rsid w:val="009924E5"/>
    <w:rsid w:val="00993914"/>
    <w:rsid w:val="009951FC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2FFA"/>
    <w:rsid w:val="009B30CA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30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D82"/>
    <w:rsid w:val="00A21DD9"/>
    <w:rsid w:val="00A21F29"/>
    <w:rsid w:val="00A22BD0"/>
    <w:rsid w:val="00A24080"/>
    <w:rsid w:val="00A248D5"/>
    <w:rsid w:val="00A2533B"/>
    <w:rsid w:val="00A25844"/>
    <w:rsid w:val="00A25ACB"/>
    <w:rsid w:val="00A2673B"/>
    <w:rsid w:val="00A26775"/>
    <w:rsid w:val="00A27346"/>
    <w:rsid w:val="00A27E65"/>
    <w:rsid w:val="00A30452"/>
    <w:rsid w:val="00A306AA"/>
    <w:rsid w:val="00A307A9"/>
    <w:rsid w:val="00A31996"/>
    <w:rsid w:val="00A31DAD"/>
    <w:rsid w:val="00A32001"/>
    <w:rsid w:val="00A323C3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2F77"/>
    <w:rsid w:val="00A439C6"/>
    <w:rsid w:val="00A458EA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67EC2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0D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395F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060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2DF5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D11"/>
    <w:rsid w:val="00B03EE8"/>
    <w:rsid w:val="00B045CA"/>
    <w:rsid w:val="00B04921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1672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02A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5F4B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2C5"/>
    <w:rsid w:val="00B75953"/>
    <w:rsid w:val="00B761D1"/>
    <w:rsid w:val="00B766FA"/>
    <w:rsid w:val="00B7688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20F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51B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B6B67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1F17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0F3"/>
    <w:rsid w:val="00BE2CD3"/>
    <w:rsid w:val="00BE370A"/>
    <w:rsid w:val="00BE4BC4"/>
    <w:rsid w:val="00BE4FB9"/>
    <w:rsid w:val="00BE6636"/>
    <w:rsid w:val="00BE6B4C"/>
    <w:rsid w:val="00BE7ADB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167B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59E0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A42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1EB7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4AA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A35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6923"/>
    <w:rsid w:val="00CB7A11"/>
    <w:rsid w:val="00CB7E2F"/>
    <w:rsid w:val="00CC1406"/>
    <w:rsid w:val="00CC162A"/>
    <w:rsid w:val="00CC30E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2C43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37BD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5B4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0D39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3DAA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05"/>
    <w:rsid w:val="00DD07EF"/>
    <w:rsid w:val="00DD09C4"/>
    <w:rsid w:val="00DD0CD1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C88"/>
    <w:rsid w:val="00DF3F24"/>
    <w:rsid w:val="00DF3F79"/>
    <w:rsid w:val="00DF5805"/>
    <w:rsid w:val="00DF6A69"/>
    <w:rsid w:val="00DF6EAB"/>
    <w:rsid w:val="00DF71B2"/>
    <w:rsid w:val="00E000F4"/>
    <w:rsid w:val="00E00235"/>
    <w:rsid w:val="00E00E5F"/>
    <w:rsid w:val="00E01495"/>
    <w:rsid w:val="00E018BD"/>
    <w:rsid w:val="00E01A6F"/>
    <w:rsid w:val="00E0224B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5C10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59DD"/>
    <w:rsid w:val="00E37D63"/>
    <w:rsid w:val="00E401F0"/>
    <w:rsid w:val="00E4027B"/>
    <w:rsid w:val="00E412AE"/>
    <w:rsid w:val="00E43020"/>
    <w:rsid w:val="00E43C5B"/>
    <w:rsid w:val="00E44236"/>
    <w:rsid w:val="00E44F88"/>
    <w:rsid w:val="00E4505E"/>
    <w:rsid w:val="00E4539D"/>
    <w:rsid w:val="00E4621A"/>
    <w:rsid w:val="00E46394"/>
    <w:rsid w:val="00E46476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A9C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2C1"/>
    <w:rsid w:val="00E649F4"/>
    <w:rsid w:val="00E65231"/>
    <w:rsid w:val="00E65A74"/>
    <w:rsid w:val="00E6657B"/>
    <w:rsid w:val="00E6685A"/>
    <w:rsid w:val="00E66E33"/>
    <w:rsid w:val="00E7057F"/>
    <w:rsid w:val="00E711E8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629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51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275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4C6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77E"/>
    <w:rsid w:val="00ED6E0D"/>
    <w:rsid w:val="00ED746F"/>
    <w:rsid w:val="00ED7BE1"/>
    <w:rsid w:val="00ED7FBA"/>
    <w:rsid w:val="00EE14A4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5F6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3FF4"/>
    <w:rsid w:val="00F15D0B"/>
    <w:rsid w:val="00F16474"/>
    <w:rsid w:val="00F1675C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8C8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2DBE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232E"/>
    <w:rsid w:val="00F9321C"/>
    <w:rsid w:val="00F94E6B"/>
    <w:rsid w:val="00F9500D"/>
    <w:rsid w:val="00F95A6B"/>
    <w:rsid w:val="00F964EB"/>
    <w:rsid w:val="00F96AF8"/>
    <w:rsid w:val="00F9723D"/>
    <w:rsid w:val="00FA12B4"/>
    <w:rsid w:val="00FA1324"/>
    <w:rsid w:val="00FA1459"/>
    <w:rsid w:val="00FA1D92"/>
    <w:rsid w:val="00FA1F16"/>
    <w:rsid w:val="00FA2FD3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105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C7CC1"/>
    <w:rsid w:val="00FD0482"/>
    <w:rsid w:val="00FD12C1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2C0A"/>
    <w:rsid w:val="00FE38C9"/>
    <w:rsid w:val="00FE38DF"/>
    <w:rsid w:val="00FE3BD5"/>
    <w:rsid w:val="00FE3BED"/>
    <w:rsid w:val="00FE3F7E"/>
    <w:rsid w:val="00FE4671"/>
    <w:rsid w:val="00FE4C15"/>
    <w:rsid w:val="00FE4D2E"/>
    <w:rsid w:val="00FE538D"/>
    <w:rsid w:val="00FE698E"/>
    <w:rsid w:val="00FE7385"/>
    <w:rsid w:val="00FE765C"/>
    <w:rsid w:val="00FE7E54"/>
    <w:rsid w:val="00FF1581"/>
    <w:rsid w:val="00FF177C"/>
    <w:rsid w:val="00FF29B1"/>
    <w:rsid w:val="00FF43F0"/>
    <w:rsid w:val="00FF4E8A"/>
    <w:rsid w:val="00FF52AE"/>
    <w:rsid w:val="00FF5A8C"/>
    <w:rsid w:val="00FF6121"/>
    <w:rsid w:val="00FF64F6"/>
    <w:rsid w:val="187E0940"/>
    <w:rsid w:val="2CA717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2D95B145-B91B-419C-9AE0-8BDBAC0D6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1B0F49"/>
    <w:rPr>
      <w:sz w:val="16"/>
      <w:szCs w:val="16"/>
    </w:rPr>
  </w:style>
  <w:style w:type="paragraph" w:styleId="berarbeitung">
    <w:name w:val="Revision"/>
    <w:hidden/>
    <w:uiPriority w:val="99"/>
    <w:semiHidden/>
    <w:rsid w:val="0074625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6" ma:contentTypeDescription="Ein neues Dokument erstellen." ma:contentTypeScope="" ma:versionID="b4ba4ae5c0af1e11b88349fe4d31a821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00d39135aacfb231f6e87379a73149e3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53FB9F-0D8B-413C-9426-6BCB8259B1B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67C1291-8414-4196-894D-FE2995D2FB4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1ED14E7-8407-4C63-8113-FAAAE295D9DB}">
  <ds:schemaRefs>
    <ds:schemaRef ds:uri="http://schemas.microsoft.com/office/2006/metadata/properties"/>
    <ds:schemaRef ds:uri="http://schemas.microsoft.com/office/infopath/2007/PartnerControls"/>
    <ds:schemaRef ds:uri="7f515243-6655-4b13-8600-2712dccf1288"/>
    <ds:schemaRef ds:uri="e3b1bd6d-0a11-4bfc-b6c9-d0cd97c344bd"/>
  </ds:schemaRefs>
</ds:datastoreItem>
</file>

<file path=customXml/itemProps4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481</Words>
  <Characters>3037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Hörmann Pressemeldung</vt:lpstr>
    </vt:vector>
  </TitlesOfParts>
  <Company>Hörmann KG VKG</Company>
  <LinksUpToDate>false</LinksUpToDate>
  <CharactersWithSpaces>3511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subject/>
  <dc:creator>Schlüter, Kristin</dc:creator>
  <cp:keywords/>
  <cp:lastModifiedBy>Lambers, Verena</cp:lastModifiedBy>
  <cp:revision>144</cp:revision>
  <cp:lastPrinted>2025-07-10T11:19:00Z</cp:lastPrinted>
  <dcterms:created xsi:type="dcterms:W3CDTF">2016-12-01T16:38:00Z</dcterms:created>
  <dcterms:modified xsi:type="dcterms:W3CDTF">2025-07-10T11:19:00Z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  <property fmtid="{D5CDD505-2E9C-101B-9397-08002B2CF9AE}" pid="3" name="Order">
    <vt:r8>464600</vt:r8>
  </property>
  <property fmtid="{D5CDD505-2E9C-101B-9397-08002B2CF9AE}" pid="4" name="MediaServiceImageTags">
    <vt:lpwstr/>
  </property>
</Properties>
</file>