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2315C" w14:textId="23C3DA9C" w:rsidR="00D83E40" w:rsidRDefault="0012582E" w:rsidP="0012582E">
      <w:pPr>
        <w:pStyle w:val="PM-Titel"/>
        <w:tabs>
          <w:tab w:val="left" w:pos="5954"/>
        </w:tabs>
        <w:spacing w:after="0"/>
        <w:ind w:right="4162"/>
        <w:rPr>
          <w:b w:val="0"/>
          <w:bCs/>
          <w:color w:val="FF0000"/>
          <w:sz w:val="22"/>
        </w:rPr>
      </w:pPr>
      <w:r>
        <w:rPr>
          <w:b w:val="0"/>
          <w:bCs/>
          <w:noProof/>
          <w:color w:val="FF0000"/>
          <w:sz w:val="22"/>
        </w:rPr>
        <w:drawing>
          <wp:inline distT="0" distB="0" distL="0" distR="0" wp14:anchorId="2BA66252" wp14:editId="4CA266FE">
            <wp:extent cx="3752690" cy="2360794"/>
            <wp:effectExtent l="0" t="0" r="635" b="1905"/>
            <wp:docPr id="6" name="Grafik 6" descr="Ein Bild, das draußen, Himmel, Straße, Wol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raußen, Himmel, Straße, Wolke enthält.&#10;&#10;Automatisch generierte Beschreibu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8" t="27765" r="3280" b="13105"/>
                    <a:stretch/>
                  </pic:blipFill>
                  <pic:spPr bwMode="auto">
                    <a:xfrm>
                      <a:off x="0" y="0"/>
                      <a:ext cx="3791009" cy="238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AEFE12" w14:textId="4E0F16D8" w:rsidR="00D22C36" w:rsidRPr="00FA36AA" w:rsidRDefault="002558A5" w:rsidP="0012582E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>Bild 1:</w:t>
      </w:r>
      <w:r w:rsidR="00D83E40">
        <w:rPr>
          <w:sz w:val="22"/>
        </w:rPr>
        <w:t xml:space="preserve"> </w:t>
      </w:r>
      <w:r w:rsidR="00D22C36" w:rsidRPr="00FA36AA">
        <w:rPr>
          <w:b w:val="0"/>
          <w:bCs/>
          <w:sz w:val="22"/>
        </w:rPr>
        <w:t>Die mobile Durchfah</w:t>
      </w:r>
      <w:r w:rsidR="001C03B7" w:rsidRPr="00FA36AA">
        <w:rPr>
          <w:b w:val="0"/>
          <w:bCs/>
          <w:sz w:val="22"/>
        </w:rPr>
        <w:t xml:space="preserve">rtssperre Road Blocker M30 </w:t>
      </w:r>
      <w:r w:rsidR="004C5536">
        <w:rPr>
          <w:b w:val="0"/>
          <w:bCs/>
          <w:sz w:val="22"/>
        </w:rPr>
        <w:t xml:space="preserve">von Hörmann </w:t>
      </w:r>
      <w:r w:rsidR="00B22D3E" w:rsidRPr="00FA36AA">
        <w:rPr>
          <w:b w:val="0"/>
          <w:bCs/>
          <w:sz w:val="22"/>
        </w:rPr>
        <w:t xml:space="preserve">sorgt für eine sichere und zugleich flexible </w:t>
      </w:r>
      <w:r w:rsidR="00FA36AA" w:rsidRPr="00FA36AA">
        <w:rPr>
          <w:b w:val="0"/>
          <w:bCs/>
          <w:sz w:val="22"/>
        </w:rPr>
        <w:t>Zufahrtskontrolle.</w:t>
      </w:r>
      <w:r w:rsidR="00FA36AA" w:rsidRPr="00AF4846">
        <w:rPr>
          <w:b w:val="0"/>
          <w:bCs/>
          <w:sz w:val="22"/>
        </w:rPr>
        <w:t xml:space="preserve"> </w:t>
      </w:r>
      <w:r w:rsidR="0061118F">
        <w:rPr>
          <w:b w:val="0"/>
          <w:bCs/>
          <w:sz w:val="22"/>
        </w:rPr>
        <w:t>De</w:t>
      </w:r>
      <w:r w:rsidR="00FA36AA" w:rsidRPr="004E7BEB">
        <w:rPr>
          <w:b w:val="0"/>
          <w:bCs/>
          <w:sz w:val="22"/>
        </w:rPr>
        <w:t>r</w:t>
      </w:r>
      <w:r w:rsidR="0061118F">
        <w:rPr>
          <w:b w:val="0"/>
          <w:bCs/>
          <w:sz w:val="22"/>
        </w:rPr>
        <w:t xml:space="preserve"> Road Blocker</w:t>
      </w:r>
      <w:r w:rsidR="00FA36AA" w:rsidRPr="004E7BEB">
        <w:rPr>
          <w:b w:val="0"/>
          <w:bCs/>
          <w:sz w:val="22"/>
        </w:rPr>
        <w:t xml:space="preserve"> kann ohne Erdarbeiten </w:t>
      </w:r>
      <w:r w:rsidR="004C5536" w:rsidRPr="004E7BEB">
        <w:rPr>
          <w:b w:val="0"/>
          <w:bCs/>
          <w:sz w:val="22"/>
        </w:rPr>
        <w:t xml:space="preserve">aufgestellt und </w:t>
      </w:r>
      <w:r w:rsidR="004E7BEB" w:rsidRPr="004E7BEB">
        <w:rPr>
          <w:b w:val="0"/>
          <w:bCs/>
          <w:sz w:val="22"/>
        </w:rPr>
        <w:t>mit dem OktaBlock von Hörmann kombiniert werden.</w:t>
      </w:r>
      <w:r w:rsidR="0047422A">
        <w:rPr>
          <w:b w:val="0"/>
          <w:bCs/>
          <w:sz w:val="22"/>
        </w:rPr>
        <w:t xml:space="preserve"> So entst</w:t>
      </w:r>
      <w:r w:rsidR="00422753">
        <w:rPr>
          <w:b w:val="0"/>
          <w:bCs/>
          <w:sz w:val="22"/>
        </w:rPr>
        <w:t>e</w:t>
      </w:r>
      <w:r w:rsidR="0047422A">
        <w:rPr>
          <w:b w:val="0"/>
          <w:bCs/>
          <w:sz w:val="22"/>
        </w:rPr>
        <w:t>ht eine</w:t>
      </w:r>
      <w:r w:rsidR="00422753">
        <w:rPr>
          <w:b w:val="0"/>
          <w:bCs/>
          <w:sz w:val="22"/>
        </w:rPr>
        <w:t xml:space="preserve"> Komplettlösung aus einer Hand für die</w:t>
      </w:r>
      <w:r w:rsidR="00CF4155">
        <w:rPr>
          <w:b w:val="0"/>
          <w:bCs/>
          <w:sz w:val="22"/>
        </w:rPr>
        <w:t xml:space="preserve"> ortsungebundene,</w:t>
      </w:r>
      <w:r w:rsidR="00422753">
        <w:rPr>
          <w:b w:val="0"/>
          <w:bCs/>
          <w:sz w:val="22"/>
        </w:rPr>
        <w:t xml:space="preserve"> zertifizierte Absicherung von Veranstaltungen.</w:t>
      </w:r>
      <w:r w:rsidR="0047422A">
        <w:rPr>
          <w:b w:val="0"/>
          <w:bCs/>
          <w:sz w:val="22"/>
        </w:rPr>
        <w:t xml:space="preserve"> </w:t>
      </w:r>
      <w:r w:rsidR="004C5536">
        <w:rPr>
          <w:sz w:val="22"/>
        </w:rPr>
        <w:t xml:space="preserve"> </w:t>
      </w:r>
      <w:r w:rsidR="00FA36AA" w:rsidRPr="00FA36AA">
        <w:rPr>
          <w:sz w:val="22"/>
        </w:rPr>
        <w:t xml:space="preserve"> </w:t>
      </w:r>
    </w:p>
    <w:p w14:paraId="67D4AC1E" w14:textId="77777777" w:rsidR="002558A5" w:rsidRDefault="002558A5" w:rsidP="00E547A3">
      <w:pPr>
        <w:pStyle w:val="PM-Titel"/>
        <w:spacing w:after="0"/>
        <w:ind w:right="4162"/>
        <w:rPr>
          <w:sz w:val="22"/>
        </w:rPr>
      </w:pPr>
    </w:p>
    <w:p w14:paraId="6D4F0853" w14:textId="7A75334E" w:rsidR="00AE5863" w:rsidRPr="000E0D5A" w:rsidRDefault="00AE22F6" w:rsidP="00E547A3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>Flexible und zertifizierte Absicherung von Veranstaltungen</w:t>
      </w:r>
      <w:r w:rsidR="00AE5863" w:rsidRPr="000E0D5A">
        <w:rPr>
          <w:sz w:val="48"/>
          <w:szCs w:val="48"/>
        </w:rPr>
        <w:br/>
      </w:r>
      <w:r w:rsidR="003A3DF5">
        <w:rPr>
          <w:szCs w:val="28"/>
        </w:rPr>
        <w:t>Mobile Durchfahrtssperre Road Blocker M30</w:t>
      </w:r>
      <w:r w:rsidR="0026450C">
        <w:rPr>
          <w:szCs w:val="28"/>
        </w:rPr>
        <w:t xml:space="preserve"> von Hörmann</w:t>
      </w:r>
    </w:p>
    <w:p w14:paraId="6EEA47F2" w14:textId="49F0EDE3" w:rsidR="005B5B02" w:rsidRDefault="000E78E7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Volksfeste, </w:t>
      </w:r>
      <w:r w:rsidR="006627FF">
        <w:rPr>
          <w:b/>
          <w:bCs/>
          <w:iCs/>
        </w:rPr>
        <w:t xml:space="preserve">Musikveranstaltungen oder </w:t>
      </w:r>
      <w:r w:rsidR="001A5F3C">
        <w:rPr>
          <w:b/>
          <w:bCs/>
          <w:iCs/>
        </w:rPr>
        <w:t xml:space="preserve">Weihnachtsmärkte </w:t>
      </w:r>
      <w:r w:rsidR="006627FF">
        <w:rPr>
          <w:b/>
          <w:bCs/>
          <w:iCs/>
        </w:rPr>
        <w:t xml:space="preserve">– </w:t>
      </w:r>
      <w:r w:rsidR="001A5F3C">
        <w:rPr>
          <w:b/>
          <w:bCs/>
          <w:iCs/>
        </w:rPr>
        <w:t xml:space="preserve">Veranstaltungen unter freiem Himmel </w:t>
      </w:r>
      <w:r w:rsidR="005B5B02">
        <w:rPr>
          <w:b/>
          <w:bCs/>
          <w:iCs/>
        </w:rPr>
        <w:t>erfordern</w:t>
      </w:r>
      <w:r w:rsidR="001A5F3C">
        <w:rPr>
          <w:b/>
          <w:bCs/>
          <w:iCs/>
        </w:rPr>
        <w:t xml:space="preserve"> entsprechende </w:t>
      </w:r>
      <w:r w:rsidR="00633936">
        <w:rPr>
          <w:b/>
          <w:bCs/>
          <w:iCs/>
        </w:rPr>
        <w:t>Sicherheitskonzepte</w:t>
      </w:r>
      <w:r w:rsidR="0039608F">
        <w:rPr>
          <w:b/>
          <w:bCs/>
          <w:iCs/>
        </w:rPr>
        <w:t xml:space="preserve">, um die </w:t>
      </w:r>
      <w:r w:rsidR="005C4053">
        <w:rPr>
          <w:b/>
          <w:bCs/>
          <w:iCs/>
        </w:rPr>
        <w:t>Menschen vor Ort bestmöglich zu schützen</w:t>
      </w:r>
      <w:r w:rsidR="00701A40">
        <w:rPr>
          <w:b/>
          <w:bCs/>
          <w:iCs/>
        </w:rPr>
        <w:t xml:space="preserve">. </w:t>
      </w:r>
      <w:r w:rsidR="005B5B02">
        <w:rPr>
          <w:b/>
          <w:bCs/>
          <w:iCs/>
        </w:rPr>
        <w:t xml:space="preserve">Ein </w:t>
      </w:r>
      <w:r w:rsidR="00DA68B0">
        <w:rPr>
          <w:b/>
          <w:bCs/>
          <w:iCs/>
        </w:rPr>
        <w:t xml:space="preserve">wichtiger </w:t>
      </w:r>
      <w:r w:rsidR="005B5B02">
        <w:rPr>
          <w:b/>
          <w:bCs/>
          <w:iCs/>
        </w:rPr>
        <w:t xml:space="preserve">Teilbereich </w:t>
      </w:r>
      <w:r w:rsidR="005C5309">
        <w:rPr>
          <w:b/>
          <w:bCs/>
          <w:iCs/>
        </w:rPr>
        <w:t xml:space="preserve">davon </w:t>
      </w:r>
      <w:r w:rsidR="005B5B02">
        <w:rPr>
          <w:b/>
          <w:bCs/>
          <w:iCs/>
        </w:rPr>
        <w:t xml:space="preserve">betrifft die </w:t>
      </w:r>
      <w:r w:rsidR="00701A40">
        <w:rPr>
          <w:b/>
          <w:bCs/>
          <w:iCs/>
        </w:rPr>
        <w:t>Absicherung von Zufahrten</w:t>
      </w:r>
      <w:r w:rsidR="005B5B02">
        <w:rPr>
          <w:b/>
          <w:bCs/>
          <w:iCs/>
        </w:rPr>
        <w:t xml:space="preserve">. </w:t>
      </w:r>
      <w:r w:rsidR="001861BE">
        <w:rPr>
          <w:b/>
          <w:bCs/>
          <w:iCs/>
        </w:rPr>
        <w:t xml:space="preserve">Öffentliche Räume </w:t>
      </w:r>
      <w:r w:rsidR="00653ACE">
        <w:rPr>
          <w:b/>
          <w:bCs/>
          <w:iCs/>
        </w:rPr>
        <w:t>sollen</w:t>
      </w:r>
      <w:r w:rsidR="00AD6115">
        <w:rPr>
          <w:b/>
          <w:bCs/>
          <w:iCs/>
        </w:rPr>
        <w:t>,</w:t>
      </w:r>
      <w:r w:rsidR="00653ACE">
        <w:rPr>
          <w:b/>
          <w:bCs/>
          <w:iCs/>
        </w:rPr>
        <w:t xml:space="preserve"> so gut es geht, vor</w:t>
      </w:r>
      <w:r w:rsidR="00B467AB">
        <w:rPr>
          <w:b/>
          <w:bCs/>
          <w:iCs/>
        </w:rPr>
        <w:t xml:space="preserve"> Überfahrten</w:t>
      </w:r>
      <w:r w:rsidR="0070500F">
        <w:rPr>
          <w:b/>
          <w:bCs/>
          <w:iCs/>
        </w:rPr>
        <w:t xml:space="preserve"> mit </w:t>
      </w:r>
      <w:r w:rsidR="002A19EC">
        <w:rPr>
          <w:b/>
          <w:bCs/>
          <w:iCs/>
        </w:rPr>
        <w:t xml:space="preserve">Fahrzeugen wie PKW oder LKW geschützt werden. </w:t>
      </w:r>
      <w:r w:rsidR="005508C8">
        <w:rPr>
          <w:b/>
          <w:bCs/>
          <w:iCs/>
        </w:rPr>
        <w:t>F</w:t>
      </w:r>
      <w:r w:rsidR="005B5B02">
        <w:rPr>
          <w:b/>
          <w:bCs/>
          <w:iCs/>
        </w:rPr>
        <w:t>ür</w:t>
      </w:r>
      <w:r w:rsidR="005508C8">
        <w:rPr>
          <w:b/>
          <w:bCs/>
          <w:iCs/>
        </w:rPr>
        <w:t xml:space="preserve"> eine flexible und </w:t>
      </w:r>
      <w:r w:rsidR="008E5B97">
        <w:rPr>
          <w:b/>
          <w:bCs/>
          <w:iCs/>
        </w:rPr>
        <w:t>zertifizierte Absicherung</w:t>
      </w:r>
      <w:r w:rsidR="00701A40">
        <w:rPr>
          <w:b/>
          <w:bCs/>
          <w:iCs/>
        </w:rPr>
        <w:t xml:space="preserve"> bietet Hörmann die mobile Durchfah</w:t>
      </w:r>
      <w:r w:rsidR="005B5B02">
        <w:rPr>
          <w:b/>
          <w:bCs/>
          <w:iCs/>
        </w:rPr>
        <w:t>rtssperre Road Blocker M30 an.</w:t>
      </w:r>
      <w:r w:rsidR="004020AE">
        <w:rPr>
          <w:b/>
          <w:bCs/>
          <w:iCs/>
        </w:rPr>
        <w:t xml:space="preserve"> </w:t>
      </w:r>
      <w:r w:rsidR="003843B6" w:rsidRPr="003843B6">
        <w:rPr>
          <w:b/>
          <w:bCs/>
          <w:iCs/>
        </w:rPr>
        <w:t>Zertifizierungen nach dem neuesten Standard für mobilen Zufahrt</w:t>
      </w:r>
      <w:r w:rsidR="008E041E">
        <w:rPr>
          <w:b/>
          <w:bCs/>
          <w:iCs/>
        </w:rPr>
        <w:t>s</w:t>
      </w:r>
      <w:r w:rsidR="003843B6" w:rsidRPr="003843B6">
        <w:rPr>
          <w:b/>
          <w:bCs/>
          <w:iCs/>
        </w:rPr>
        <w:t>schutz DIN SPEC 91414-1 und IWA 14</w:t>
      </w:r>
      <w:r w:rsidR="006E0351">
        <w:rPr>
          <w:b/>
          <w:bCs/>
          <w:iCs/>
        </w:rPr>
        <w:t>-1</w:t>
      </w:r>
      <w:r w:rsidR="003843B6" w:rsidRPr="003843B6">
        <w:rPr>
          <w:b/>
          <w:bCs/>
          <w:iCs/>
        </w:rPr>
        <w:t xml:space="preserve"> liegen vor. </w:t>
      </w:r>
      <w:r w:rsidR="004020AE">
        <w:rPr>
          <w:b/>
          <w:bCs/>
          <w:iCs/>
        </w:rPr>
        <w:t>Laut Herstellerangabe</w:t>
      </w:r>
      <w:r w:rsidR="009F1A71">
        <w:rPr>
          <w:b/>
          <w:bCs/>
          <w:iCs/>
        </w:rPr>
        <w:t xml:space="preserve"> ist Hörmann aktuell der einzige </w:t>
      </w:r>
      <w:r w:rsidR="00A6337D">
        <w:rPr>
          <w:b/>
          <w:bCs/>
          <w:iCs/>
        </w:rPr>
        <w:t>Hersteller</w:t>
      </w:r>
      <w:r w:rsidR="009F1A71">
        <w:rPr>
          <w:b/>
          <w:bCs/>
          <w:iCs/>
        </w:rPr>
        <w:t>, der</w:t>
      </w:r>
      <w:r w:rsidR="00B51932">
        <w:rPr>
          <w:b/>
          <w:bCs/>
          <w:iCs/>
        </w:rPr>
        <w:t xml:space="preserve"> eine m</w:t>
      </w:r>
      <w:r w:rsidR="00B51932" w:rsidRPr="00B51932">
        <w:rPr>
          <w:b/>
          <w:bCs/>
          <w:iCs/>
        </w:rPr>
        <w:t xml:space="preserve">obile </w:t>
      </w:r>
      <w:r w:rsidR="00B51932">
        <w:rPr>
          <w:b/>
          <w:bCs/>
          <w:iCs/>
        </w:rPr>
        <w:t>Durchf</w:t>
      </w:r>
      <w:r w:rsidR="00B51932" w:rsidRPr="00B51932">
        <w:rPr>
          <w:b/>
          <w:bCs/>
          <w:iCs/>
        </w:rPr>
        <w:t>ahr</w:t>
      </w:r>
      <w:r w:rsidR="00B51932">
        <w:rPr>
          <w:b/>
          <w:bCs/>
          <w:iCs/>
        </w:rPr>
        <w:t>ts</w:t>
      </w:r>
      <w:r w:rsidR="00B51932" w:rsidRPr="00B51932">
        <w:rPr>
          <w:b/>
          <w:bCs/>
          <w:iCs/>
        </w:rPr>
        <w:t xml:space="preserve">sperre nach </w:t>
      </w:r>
      <w:r w:rsidR="003622F1">
        <w:rPr>
          <w:b/>
          <w:bCs/>
          <w:iCs/>
        </w:rPr>
        <w:t>D</w:t>
      </w:r>
      <w:r w:rsidR="00B51932" w:rsidRPr="00B51932">
        <w:rPr>
          <w:b/>
          <w:bCs/>
          <w:iCs/>
        </w:rPr>
        <w:t>IN S</w:t>
      </w:r>
      <w:r w:rsidR="00B51932">
        <w:rPr>
          <w:b/>
          <w:bCs/>
          <w:iCs/>
        </w:rPr>
        <w:t>PEC 91414-1</w:t>
      </w:r>
      <w:r w:rsidR="00B51932" w:rsidRPr="00B51932">
        <w:rPr>
          <w:b/>
          <w:bCs/>
          <w:iCs/>
        </w:rPr>
        <w:t xml:space="preserve"> mit Manipulations</w:t>
      </w:r>
      <w:r w:rsidR="00514A77">
        <w:rPr>
          <w:b/>
          <w:bCs/>
          <w:iCs/>
        </w:rPr>
        <w:t>widerstands</w:t>
      </w:r>
      <w:r w:rsidR="00B51932" w:rsidRPr="00B51932">
        <w:rPr>
          <w:b/>
          <w:bCs/>
          <w:iCs/>
        </w:rPr>
        <w:t>klasse 2 an</w:t>
      </w:r>
      <w:r w:rsidR="00B51932">
        <w:rPr>
          <w:b/>
          <w:bCs/>
          <w:iCs/>
        </w:rPr>
        <w:t>bietet.</w:t>
      </w:r>
      <w:r w:rsidR="009F1A71">
        <w:rPr>
          <w:b/>
          <w:bCs/>
          <w:iCs/>
        </w:rPr>
        <w:t xml:space="preserve"> </w:t>
      </w:r>
      <w:r w:rsidR="004020AE">
        <w:rPr>
          <w:b/>
          <w:bCs/>
          <w:iCs/>
        </w:rPr>
        <w:t xml:space="preserve"> </w:t>
      </w:r>
      <w:r w:rsidR="005B5B02">
        <w:rPr>
          <w:b/>
          <w:bCs/>
          <w:iCs/>
        </w:rPr>
        <w:t xml:space="preserve"> </w:t>
      </w:r>
      <w:r w:rsidR="00DA2A91">
        <w:rPr>
          <w:b/>
          <w:bCs/>
          <w:iCs/>
        </w:rPr>
        <w:t xml:space="preserve"> </w:t>
      </w:r>
    </w:p>
    <w:p w14:paraId="359F83F4" w14:textId="179C856C" w:rsidR="00495B42" w:rsidRDefault="0050687D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Die mobile </w:t>
      </w:r>
      <w:r w:rsidR="008845CF">
        <w:rPr>
          <w:b w:val="0"/>
          <w:bCs w:val="0"/>
        </w:rPr>
        <w:t xml:space="preserve">Durchfahrtssperre Road Blocker M30 von Hörmann </w:t>
      </w:r>
      <w:r w:rsidR="00D71192">
        <w:rPr>
          <w:b w:val="0"/>
          <w:bCs w:val="0"/>
        </w:rPr>
        <w:t xml:space="preserve">ist </w:t>
      </w:r>
      <w:r w:rsidR="00974BE6">
        <w:rPr>
          <w:b w:val="0"/>
          <w:bCs w:val="0"/>
        </w:rPr>
        <w:t>die passende Lösung, wenn eine sichere und zugleich flexible Zufahrtskontrolle benötigt wird</w:t>
      </w:r>
      <w:r w:rsidR="00EB17F3">
        <w:rPr>
          <w:b w:val="0"/>
          <w:bCs w:val="0"/>
        </w:rPr>
        <w:t xml:space="preserve">. </w:t>
      </w:r>
      <w:r w:rsidR="00B1564D">
        <w:rPr>
          <w:b w:val="0"/>
          <w:bCs w:val="0"/>
        </w:rPr>
        <w:t xml:space="preserve">Sie </w:t>
      </w:r>
      <w:r w:rsidR="006D2B1D">
        <w:rPr>
          <w:b w:val="0"/>
          <w:bCs w:val="0"/>
        </w:rPr>
        <w:t xml:space="preserve">besteht </w:t>
      </w:r>
      <w:r w:rsidR="00D41588">
        <w:rPr>
          <w:b w:val="0"/>
          <w:bCs w:val="0"/>
        </w:rPr>
        <w:t xml:space="preserve">in der Grundform </w:t>
      </w:r>
      <w:r w:rsidR="006D2B1D">
        <w:rPr>
          <w:b w:val="0"/>
          <w:bCs w:val="0"/>
        </w:rPr>
        <w:t xml:space="preserve">aus </w:t>
      </w:r>
      <w:r w:rsidR="00D41588">
        <w:rPr>
          <w:b w:val="0"/>
          <w:bCs w:val="0"/>
        </w:rPr>
        <w:t xml:space="preserve">insgesamt </w:t>
      </w:r>
      <w:r w:rsidR="00450D30">
        <w:rPr>
          <w:b w:val="0"/>
          <w:bCs w:val="0"/>
        </w:rPr>
        <w:t>drei</w:t>
      </w:r>
      <w:r w:rsidR="00D41588">
        <w:rPr>
          <w:b w:val="0"/>
          <w:bCs w:val="0"/>
        </w:rPr>
        <w:t xml:space="preserve"> Elementen</w:t>
      </w:r>
      <w:r w:rsidR="00862510">
        <w:rPr>
          <w:b w:val="0"/>
          <w:bCs w:val="0"/>
        </w:rPr>
        <w:t xml:space="preserve">. </w:t>
      </w:r>
      <w:r w:rsidR="00AD4A27">
        <w:rPr>
          <w:b w:val="0"/>
          <w:bCs w:val="0"/>
        </w:rPr>
        <w:t xml:space="preserve">In der Mitte </w:t>
      </w:r>
      <w:r w:rsidR="00DB6DC2">
        <w:rPr>
          <w:b w:val="0"/>
          <w:bCs w:val="0"/>
        </w:rPr>
        <w:t xml:space="preserve">befindet sich </w:t>
      </w:r>
      <w:r w:rsidR="00AD4A27">
        <w:rPr>
          <w:b w:val="0"/>
          <w:bCs w:val="0"/>
        </w:rPr>
        <w:t>d</w:t>
      </w:r>
      <w:r w:rsidR="00DB6DC2">
        <w:rPr>
          <w:b w:val="0"/>
          <w:bCs w:val="0"/>
        </w:rPr>
        <w:t>a</w:t>
      </w:r>
      <w:r w:rsidR="00AD4A27">
        <w:rPr>
          <w:b w:val="0"/>
          <w:bCs w:val="0"/>
        </w:rPr>
        <w:t>s M</w:t>
      </w:r>
      <w:r w:rsidR="00DB6DC2">
        <w:rPr>
          <w:b w:val="0"/>
          <w:bCs w:val="0"/>
        </w:rPr>
        <w:t xml:space="preserve">odul mit dem </w:t>
      </w:r>
      <w:r w:rsidR="00A445F5">
        <w:rPr>
          <w:b w:val="0"/>
          <w:bCs w:val="0"/>
        </w:rPr>
        <w:t>Sperrelement</w:t>
      </w:r>
      <w:r w:rsidR="00446351">
        <w:rPr>
          <w:b w:val="0"/>
          <w:bCs w:val="0"/>
        </w:rPr>
        <w:t>, das über eine Sperrhöhe von 8</w:t>
      </w:r>
      <w:r w:rsidR="00BF036E">
        <w:rPr>
          <w:b w:val="0"/>
          <w:bCs w:val="0"/>
        </w:rPr>
        <w:t>0</w:t>
      </w:r>
      <w:r w:rsidR="00446351">
        <w:rPr>
          <w:b w:val="0"/>
          <w:bCs w:val="0"/>
        </w:rPr>
        <w:t>0 mm verfügt</w:t>
      </w:r>
      <w:r w:rsidR="0417A4F7">
        <w:rPr>
          <w:b w:val="0"/>
          <w:bCs w:val="0"/>
        </w:rPr>
        <w:t xml:space="preserve"> und durch eine Gasdruckfeder hochgestellt wird</w:t>
      </w:r>
      <w:r w:rsidR="00446351">
        <w:rPr>
          <w:b w:val="0"/>
          <w:bCs w:val="0"/>
        </w:rPr>
        <w:t xml:space="preserve">. </w:t>
      </w:r>
      <w:r w:rsidR="00352405">
        <w:rPr>
          <w:b w:val="0"/>
          <w:bCs w:val="0"/>
        </w:rPr>
        <w:t xml:space="preserve">Jeweils seitlich werden die Module für den Fußgängerdurchgang </w:t>
      </w:r>
      <w:r w:rsidR="00E37DC9">
        <w:rPr>
          <w:b w:val="0"/>
          <w:bCs w:val="0"/>
        </w:rPr>
        <w:t>an</w:t>
      </w:r>
      <w:r w:rsidR="00352405">
        <w:rPr>
          <w:b w:val="0"/>
          <w:bCs w:val="0"/>
        </w:rPr>
        <w:t>gebracht.</w:t>
      </w:r>
      <w:r w:rsidR="00F00A62">
        <w:rPr>
          <w:b w:val="0"/>
          <w:bCs w:val="0"/>
        </w:rPr>
        <w:t xml:space="preserve"> Die einzelnen Module </w:t>
      </w:r>
      <w:r w:rsidR="002B5F03">
        <w:rPr>
          <w:b w:val="0"/>
          <w:bCs w:val="0"/>
        </w:rPr>
        <w:t>sind,</w:t>
      </w:r>
      <w:r w:rsidR="00F00A62">
        <w:rPr>
          <w:b w:val="0"/>
          <w:bCs w:val="0"/>
        </w:rPr>
        <w:t xml:space="preserve"> wie in einem</w:t>
      </w:r>
      <w:r w:rsidR="00B94A9F">
        <w:rPr>
          <w:b w:val="0"/>
          <w:bCs w:val="0"/>
        </w:rPr>
        <w:t xml:space="preserve"> </w:t>
      </w:r>
      <w:r w:rsidR="00F00A62">
        <w:rPr>
          <w:b w:val="0"/>
          <w:bCs w:val="0"/>
        </w:rPr>
        <w:t>Baukastensystem</w:t>
      </w:r>
      <w:r w:rsidR="002B5F03">
        <w:rPr>
          <w:b w:val="0"/>
          <w:bCs w:val="0"/>
        </w:rPr>
        <w:t>,</w:t>
      </w:r>
      <w:r w:rsidR="00F00A62">
        <w:rPr>
          <w:b w:val="0"/>
          <w:bCs w:val="0"/>
        </w:rPr>
        <w:t xml:space="preserve"> </w:t>
      </w:r>
      <w:r w:rsidR="007E56BB">
        <w:rPr>
          <w:b w:val="0"/>
          <w:bCs w:val="0"/>
        </w:rPr>
        <w:t>frei kom</w:t>
      </w:r>
      <w:r w:rsidR="007E56BB">
        <w:rPr>
          <w:b w:val="0"/>
          <w:bCs w:val="0"/>
        </w:rPr>
        <w:lastRenderedPageBreak/>
        <w:t xml:space="preserve">binierbar und lassen sich so </w:t>
      </w:r>
      <w:r w:rsidR="00CB2B96">
        <w:rPr>
          <w:b w:val="0"/>
          <w:bCs w:val="0"/>
        </w:rPr>
        <w:t>ganz individuell nach den Erfo</w:t>
      </w:r>
      <w:r w:rsidR="00330E0E">
        <w:rPr>
          <w:b w:val="0"/>
          <w:bCs w:val="0"/>
        </w:rPr>
        <w:t xml:space="preserve">rdernissen des Kunden und des abzusichernden Areals </w:t>
      </w:r>
      <w:r w:rsidR="00495B42">
        <w:rPr>
          <w:b w:val="0"/>
          <w:bCs w:val="0"/>
        </w:rPr>
        <w:t>kombinieren.</w:t>
      </w:r>
    </w:p>
    <w:p w14:paraId="6E474743" w14:textId="3302CFDE" w:rsidR="00853202" w:rsidRDefault="00853202" w:rsidP="00853202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Ist das Sperrelement ausgeklappt</w:t>
      </w:r>
      <w:r w:rsidR="0048214A">
        <w:rPr>
          <w:b w:val="0"/>
        </w:rPr>
        <w:t>,</w:t>
      </w:r>
      <w:r>
        <w:rPr>
          <w:b w:val="0"/>
        </w:rPr>
        <w:t xml:space="preserve"> </w:t>
      </w:r>
      <w:r w:rsidR="00E54305">
        <w:rPr>
          <w:b w:val="0"/>
        </w:rPr>
        <w:t xml:space="preserve">schützt der </w:t>
      </w:r>
      <w:r w:rsidR="003B27C6">
        <w:rPr>
          <w:b w:val="0"/>
        </w:rPr>
        <w:t xml:space="preserve">Road Blocker M30 von Hörmann </w:t>
      </w:r>
      <w:r w:rsidR="00E12324">
        <w:rPr>
          <w:b w:val="0"/>
        </w:rPr>
        <w:t xml:space="preserve">praktisch </w:t>
      </w:r>
      <w:r w:rsidR="0017218A">
        <w:rPr>
          <w:b w:val="0"/>
        </w:rPr>
        <w:t xml:space="preserve">vor durchbrechenden </w:t>
      </w:r>
      <w:r w:rsidR="00267DC9">
        <w:rPr>
          <w:b w:val="0"/>
        </w:rPr>
        <w:t xml:space="preserve">Fahrzeugen. </w:t>
      </w:r>
      <w:r w:rsidR="003438FD">
        <w:rPr>
          <w:b w:val="0"/>
        </w:rPr>
        <w:t xml:space="preserve">Zeitgleich bleibt über die </w:t>
      </w:r>
      <w:r w:rsidR="009863EA">
        <w:rPr>
          <w:b w:val="0"/>
        </w:rPr>
        <w:t>1,20 Meter breiten</w:t>
      </w:r>
      <w:r w:rsidR="000E3F55">
        <w:rPr>
          <w:b w:val="0"/>
        </w:rPr>
        <w:t>,</w:t>
      </w:r>
      <w:r w:rsidR="009863EA">
        <w:rPr>
          <w:b w:val="0"/>
        </w:rPr>
        <w:t xml:space="preserve"> </w:t>
      </w:r>
      <w:r w:rsidR="00396992">
        <w:rPr>
          <w:b w:val="0"/>
        </w:rPr>
        <w:t xml:space="preserve">seitlichen Module </w:t>
      </w:r>
      <w:r w:rsidR="005D279F">
        <w:rPr>
          <w:b w:val="0"/>
        </w:rPr>
        <w:t xml:space="preserve">die Passierbarkeit für beispielsweise </w:t>
      </w:r>
      <w:r w:rsidR="005D279F" w:rsidRPr="00454468">
        <w:rPr>
          <w:b w:val="0"/>
        </w:rPr>
        <w:t>Rollst</w:t>
      </w:r>
      <w:r w:rsidR="00454468" w:rsidRPr="00454468">
        <w:rPr>
          <w:b w:val="0"/>
        </w:rPr>
        <w:t>ü</w:t>
      </w:r>
      <w:r w:rsidR="005D279F" w:rsidRPr="00454468">
        <w:rPr>
          <w:b w:val="0"/>
        </w:rPr>
        <w:t>hle</w:t>
      </w:r>
      <w:r w:rsidR="005B60C8">
        <w:rPr>
          <w:b w:val="0"/>
        </w:rPr>
        <w:t xml:space="preserve">, Kinderwagen usw. </w:t>
      </w:r>
      <w:r w:rsidR="005577D4">
        <w:rPr>
          <w:b w:val="0"/>
        </w:rPr>
        <w:t>erhalten</w:t>
      </w:r>
      <w:r w:rsidR="0069436C">
        <w:rPr>
          <w:b w:val="0"/>
        </w:rPr>
        <w:t xml:space="preserve">, in Paniksituationen </w:t>
      </w:r>
      <w:r w:rsidR="00156A64">
        <w:rPr>
          <w:b w:val="0"/>
        </w:rPr>
        <w:t>i</w:t>
      </w:r>
      <w:r w:rsidR="0069436C">
        <w:rPr>
          <w:b w:val="0"/>
        </w:rPr>
        <w:t>s</w:t>
      </w:r>
      <w:r w:rsidR="00156A64">
        <w:rPr>
          <w:b w:val="0"/>
        </w:rPr>
        <w:t>t e</w:t>
      </w:r>
      <w:r w:rsidR="0069436C">
        <w:rPr>
          <w:b w:val="0"/>
        </w:rPr>
        <w:t>in</w:t>
      </w:r>
      <w:r w:rsidR="00156A64">
        <w:rPr>
          <w:b w:val="0"/>
        </w:rPr>
        <w:t>e</w:t>
      </w:r>
      <w:r w:rsidR="0069436C">
        <w:rPr>
          <w:b w:val="0"/>
        </w:rPr>
        <w:t xml:space="preserve"> </w:t>
      </w:r>
      <w:proofErr w:type="spellStart"/>
      <w:r w:rsidR="0069436C">
        <w:rPr>
          <w:b w:val="0"/>
        </w:rPr>
        <w:t>Entfluchtungsmöglichkeit</w:t>
      </w:r>
      <w:proofErr w:type="spellEnd"/>
      <w:r w:rsidR="00EE064A">
        <w:rPr>
          <w:b w:val="0"/>
        </w:rPr>
        <w:t xml:space="preserve"> </w:t>
      </w:r>
      <w:r w:rsidR="0069436C">
        <w:rPr>
          <w:b w:val="0"/>
        </w:rPr>
        <w:t>gegeben.</w:t>
      </w:r>
      <w:r w:rsidR="005D3FD8">
        <w:rPr>
          <w:b w:val="0"/>
        </w:rPr>
        <w:t xml:space="preserve"> </w:t>
      </w:r>
      <w:r w:rsidR="00FB055B">
        <w:rPr>
          <w:b w:val="0"/>
        </w:rPr>
        <w:t>Damit berechtigte Fahrzeuge</w:t>
      </w:r>
      <w:r w:rsidR="008A5511">
        <w:rPr>
          <w:b w:val="0"/>
        </w:rPr>
        <w:t>, zum Beispiel</w:t>
      </w:r>
      <w:r w:rsidR="0069436C">
        <w:rPr>
          <w:b w:val="0"/>
        </w:rPr>
        <w:t xml:space="preserve"> </w:t>
      </w:r>
      <w:r w:rsidR="005D3FD8">
        <w:rPr>
          <w:b w:val="0"/>
        </w:rPr>
        <w:t>Rettungswagen</w:t>
      </w:r>
      <w:r w:rsidR="008A5511">
        <w:rPr>
          <w:b w:val="0"/>
        </w:rPr>
        <w:t xml:space="preserve">, </w:t>
      </w:r>
      <w:r w:rsidR="007526C5">
        <w:rPr>
          <w:b w:val="0"/>
        </w:rPr>
        <w:t xml:space="preserve">schnell und einfach </w:t>
      </w:r>
      <w:r w:rsidR="008664DD">
        <w:rPr>
          <w:b w:val="0"/>
        </w:rPr>
        <w:t xml:space="preserve">passieren können, </w:t>
      </w:r>
      <w:r w:rsidR="000464A0">
        <w:rPr>
          <w:b w:val="0"/>
        </w:rPr>
        <w:t>kann das Sperrelement durch</w:t>
      </w:r>
      <w:r w:rsidR="009D1725">
        <w:rPr>
          <w:b w:val="0"/>
        </w:rPr>
        <w:t xml:space="preserve"> autorisiertes</w:t>
      </w:r>
      <w:r w:rsidR="000464A0">
        <w:rPr>
          <w:b w:val="0"/>
        </w:rPr>
        <w:t xml:space="preserve"> Personal abgesenkt werden. </w:t>
      </w:r>
      <w:r w:rsidR="005D3FD8">
        <w:rPr>
          <w:b w:val="0"/>
        </w:rPr>
        <w:t xml:space="preserve"> </w:t>
      </w:r>
    </w:p>
    <w:p w14:paraId="67EED14E" w14:textId="36E902D3" w:rsidR="00A445F5" w:rsidRDefault="7FC83544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Der mobile Road Blocker M30</w:t>
      </w:r>
      <w:r w:rsidR="008B20D2">
        <w:rPr>
          <w:b w:val="0"/>
          <w:bCs w:val="0"/>
        </w:rPr>
        <w:t xml:space="preserve"> wird </w:t>
      </w:r>
      <w:r w:rsidR="30C9EA5D">
        <w:rPr>
          <w:b w:val="0"/>
          <w:bCs w:val="0"/>
        </w:rPr>
        <w:t>ohne Verankerung im Boden aufgestellt</w:t>
      </w:r>
      <w:r>
        <w:rPr>
          <w:b w:val="0"/>
          <w:bCs w:val="0"/>
        </w:rPr>
        <w:t xml:space="preserve">. Somit sind keine Erdarbeiten und Stromanschlüsse </w:t>
      </w:r>
      <w:r w:rsidR="1F24ECDB">
        <w:rPr>
          <w:b w:val="0"/>
          <w:bCs w:val="0"/>
        </w:rPr>
        <w:t xml:space="preserve">erforderlich. </w:t>
      </w:r>
      <w:r w:rsidR="2A1916AB">
        <w:rPr>
          <w:b w:val="0"/>
          <w:bCs w:val="0"/>
        </w:rPr>
        <w:t xml:space="preserve">Das sorgt für eine maximale Flexibilität, da die Durchfahrtssperre </w:t>
      </w:r>
      <w:r w:rsidR="77588950">
        <w:rPr>
          <w:b w:val="0"/>
          <w:bCs w:val="0"/>
        </w:rPr>
        <w:t xml:space="preserve">sowohl </w:t>
      </w:r>
      <w:r w:rsidR="128E09C9">
        <w:rPr>
          <w:b w:val="0"/>
          <w:bCs w:val="0"/>
        </w:rPr>
        <w:t>schnell und einfach</w:t>
      </w:r>
      <w:r w:rsidR="000337DA">
        <w:rPr>
          <w:b w:val="0"/>
          <w:bCs w:val="0"/>
        </w:rPr>
        <w:t xml:space="preserve"> innerhalb von circa 20 Minuten</w:t>
      </w:r>
      <w:r w:rsidR="128E09C9">
        <w:rPr>
          <w:b w:val="0"/>
          <w:bCs w:val="0"/>
        </w:rPr>
        <w:t xml:space="preserve"> auf</w:t>
      </w:r>
      <w:r w:rsidR="3EAE70B6">
        <w:rPr>
          <w:b w:val="0"/>
          <w:bCs w:val="0"/>
        </w:rPr>
        <w:t>- und abgebaut werden kann</w:t>
      </w:r>
      <w:r w:rsidR="583F09E8">
        <w:rPr>
          <w:b w:val="0"/>
          <w:bCs w:val="0"/>
        </w:rPr>
        <w:t xml:space="preserve"> </w:t>
      </w:r>
      <w:r w:rsidR="787F5901">
        <w:rPr>
          <w:b w:val="0"/>
          <w:bCs w:val="0"/>
        </w:rPr>
        <w:t>als auch</w:t>
      </w:r>
      <w:r w:rsidR="583F09E8">
        <w:rPr>
          <w:b w:val="0"/>
          <w:bCs w:val="0"/>
        </w:rPr>
        <w:t xml:space="preserve"> kurze Zeit später an einem anderen Ort einsatzbereit ist</w:t>
      </w:r>
      <w:r w:rsidR="5CBBCF97">
        <w:rPr>
          <w:b w:val="0"/>
          <w:bCs w:val="0"/>
        </w:rPr>
        <w:t>.</w:t>
      </w:r>
      <w:r w:rsidR="74D0DB05">
        <w:rPr>
          <w:b w:val="0"/>
          <w:bCs w:val="0"/>
        </w:rPr>
        <w:t xml:space="preserve"> </w:t>
      </w:r>
      <w:r w:rsidR="77588950">
        <w:rPr>
          <w:b w:val="0"/>
          <w:bCs w:val="0"/>
        </w:rPr>
        <w:t>So können</w:t>
      </w:r>
      <w:r w:rsidR="74D0DB05">
        <w:rPr>
          <w:b w:val="0"/>
          <w:bCs w:val="0"/>
        </w:rPr>
        <w:t xml:space="preserve"> Städte und Gemeinden </w:t>
      </w:r>
      <w:r w:rsidR="1BC2B643">
        <w:rPr>
          <w:b w:val="0"/>
          <w:bCs w:val="0"/>
        </w:rPr>
        <w:t xml:space="preserve">– </w:t>
      </w:r>
      <w:r w:rsidR="0011C9BD">
        <w:rPr>
          <w:b w:val="0"/>
          <w:bCs w:val="0"/>
        </w:rPr>
        <w:t>je nach Veranstaltungsort</w:t>
      </w:r>
      <w:r w:rsidR="77588950">
        <w:rPr>
          <w:b w:val="0"/>
          <w:bCs w:val="0"/>
        </w:rPr>
        <w:t xml:space="preserve"> </w:t>
      </w:r>
      <w:r w:rsidR="3A33D79D">
        <w:rPr>
          <w:b w:val="0"/>
          <w:bCs w:val="0"/>
        </w:rPr>
        <w:t>ort</w:t>
      </w:r>
      <w:r w:rsidR="3B24C5E9">
        <w:rPr>
          <w:b w:val="0"/>
          <w:bCs w:val="0"/>
        </w:rPr>
        <w:t>s</w:t>
      </w:r>
      <w:r w:rsidR="3A33D79D">
        <w:rPr>
          <w:b w:val="0"/>
          <w:bCs w:val="0"/>
        </w:rPr>
        <w:t>ungebund</w:t>
      </w:r>
      <w:r w:rsidR="3B24C5E9">
        <w:rPr>
          <w:b w:val="0"/>
          <w:bCs w:val="0"/>
        </w:rPr>
        <w:t>e</w:t>
      </w:r>
      <w:r w:rsidR="3A33D79D">
        <w:rPr>
          <w:b w:val="0"/>
          <w:bCs w:val="0"/>
        </w:rPr>
        <w:t xml:space="preserve">n </w:t>
      </w:r>
      <w:r w:rsidR="1BC2B643">
        <w:rPr>
          <w:b w:val="0"/>
          <w:bCs w:val="0"/>
        </w:rPr>
        <w:t xml:space="preserve">– </w:t>
      </w:r>
      <w:r w:rsidR="3A33D79D">
        <w:rPr>
          <w:b w:val="0"/>
          <w:bCs w:val="0"/>
        </w:rPr>
        <w:t>für d</w:t>
      </w:r>
      <w:r w:rsidR="3B24C5E9">
        <w:rPr>
          <w:b w:val="0"/>
          <w:bCs w:val="0"/>
        </w:rPr>
        <w:t>i</w:t>
      </w:r>
      <w:r w:rsidR="3A33D79D">
        <w:rPr>
          <w:b w:val="0"/>
          <w:bCs w:val="0"/>
        </w:rPr>
        <w:t xml:space="preserve">e </w:t>
      </w:r>
      <w:r w:rsidR="3B24C5E9">
        <w:rPr>
          <w:b w:val="0"/>
          <w:bCs w:val="0"/>
        </w:rPr>
        <w:t>passende Absicherung schützenswerter Areale sorgen.</w:t>
      </w:r>
      <w:r w:rsidR="0011C9BD">
        <w:rPr>
          <w:b w:val="0"/>
          <w:bCs w:val="0"/>
        </w:rPr>
        <w:t xml:space="preserve"> </w:t>
      </w:r>
      <w:r w:rsidR="2A1916AB">
        <w:rPr>
          <w:b w:val="0"/>
          <w:bCs w:val="0"/>
        </w:rPr>
        <w:t xml:space="preserve"> </w:t>
      </w:r>
    </w:p>
    <w:p w14:paraId="77D92D65" w14:textId="51BE21E4" w:rsidR="00B1564D" w:rsidRPr="00E53ABE" w:rsidRDefault="00311548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 w:rsidRPr="00E53ABE">
        <w:rPr>
          <w:bCs w:val="0"/>
        </w:rPr>
        <w:t xml:space="preserve">Road Blocker M30 </w:t>
      </w:r>
      <w:r w:rsidR="00E53ABE" w:rsidRPr="00E53ABE">
        <w:rPr>
          <w:bCs w:val="0"/>
        </w:rPr>
        <w:t xml:space="preserve">nach DIN SPEC 91414-1 </w:t>
      </w:r>
      <w:r w:rsidR="00E53ABE">
        <w:rPr>
          <w:bCs w:val="0"/>
        </w:rPr>
        <w:t>und</w:t>
      </w:r>
      <w:r w:rsidR="00E53ABE" w:rsidRPr="00E53ABE">
        <w:rPr>
          <w:bCs w:val="0"/>
        </w:rPr>
        <w:t xml:space="preserve"> IWA 14</w:t>
      </w:r>
      <w:r w:rsidR="00B568CA">
        <w:rPr>
          <w:bCs w:val="0"/>
        </w:rPr>
        <w:t>-1</w:t>
      </w:r>
      <w:r w:rsidR="00E53ABE" w:rsidRPr="00E53ABE">
        <w:rPr>
          <w:bCs w:val="0"/>
        </w:rPr>
        <w:t xml:space="preserve"> geprüft</w:t>
      </w:r>
    </w:p>
    <w:p w14:paraId="5D4F53D8" w14:textId="0E33A8B2" w:rsidR="00117439" w:rsidRDefault="003514CF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D</w:t>
      </w:r>
      <w:r w:rsidR="00475FD9">
        <w:rPr>
          <w:b w:val="0"/>
        </w:rPr>
        <w:t>er Road Blocker M30 von Hörmann</w:t>
      </w:r>
      <w:r w:rsidR="00B767EC">
        <w:rPr>
          <w:b w:val="0"/>
        </w:rPr>
        <w:t xml:space="preserve"> verfügt über Zertifizierungen nach dem neuesten Standard für </w:t>
      </w:r>
      <w:r w:rsidR="00E50C7C">
        <w:rPr>
          <w:b w:val="0"/>
        </w:rPr>
        <w:t>den mobilen Zufahrts</w:t>
      </w:r>
      <w:r w:rsidR="00286F55">
        <w:rPr>
          <w:b w:val="0"/>
        </w:rPr>
        <w:t>s</w:t>
      </w:r>
      <w:r w:rsidR="00E50C7C">
        <w:rPr>
          <w:b w:val="0"/>
        </w:rPr>
        <w:t xml:space="preserve">chutz: </w:t>
      </w:r>
      <w:r w:rsidR="00475FD9">
        <w:rPr>
          <w:b w:val="0"/>
        </w:rPr>
        <w:t>Er</w:t>
      </w:r>
      <w:r w:rsidR="00DC570A">
        <w:rPr>
          <w:b w:val="0"/>
        </w:rPr>
        <w:t xml:space="preserve"> ist </w:t>
      </w:r>
      <w:r w:rsidR="003E407A">
        <w:rPr>
          <w:b w:val="0"/>
        </w:rPr>
        <w:t>DIN SPEC 91414-1</w:t>
      </w:r>
      <w:r w:rsidR="00D05A53">
        <w:rPr>
          <w:b w:val="0"/>
        </w:rPr>
        <w:t>:2021-01</w:t>
      </w:r>
      <w:r w:rsidR="003E407A">
        <w:rPr>
          <w:b w:val="0"/>
        </w:rPr>
        <w:t xml:space="preserve"> </w:t>
      </w:r>
      <w:r w:rsidR="00B8348A">
        <w:rPr>
          <w:b w:val="0"/>
        </w:rPr>
        <w:t>geprüft, was die internationale</w:t>
      </w:r>
      <w:r w:rsidR="003E407A">
        <w:rPr>
          <w:b w:val="0"/>
        </w:rPr>
        <w:t xml:space="preserve"> IWA 14</w:t>
      </w:r>
      <w:r w:rsidR="00D05A53">
        <w:rPr>
          <w:b w:val="0"/>
        </w:rPr>
        <w:t>-1:2013</w:t>
      </w:r>
      <w:r w:rsidR="003E407A">
        <w:rPr>
          <w:b w:val="0"/>
        </w:rPr>
        <w:t xml:space="preserve"> </w:t>
      </w:r>
      <w:r w:rsidR="00053AA6">
        <w:rPr>
          <w:b w:val="0"/>
        </w:rPr>
        <w:t>b</w:t>
      </w:r>
      <w:r w:rsidR="003E407A">
        <w:rPr>
          <w:b w:val="0"/>
        </w:rPr>
        <w:t>e</w:t>
      </w:r>
      <w:r w:rsidR="00053AA6">
        <w:rPr>
          <w:b w:val="0"/>
        </w:rPr>
        <w:t>inhalte</w:t>
      </w:r>
      <w:r w:rsidR="003E407A">
        <w:rPr>
          <w:b w:val="0"/>
        </w:rPr>
        <w:t>t.</w:t>
      </w:r>
      <w:r w:rsidR="00354A3B">
        <w:rPr>
          <w:b w:val="0"/>
        </w:rPr>
        <w:t xml:space="preserve"> </w:t>
      </w:r>
      <w:r w:rsidR="00417E7F">
        <w:rPr>
          <w:b w:val="0"/>
        </w:rPr>
        <w:t>Somit erfüllt die Hörmann Lösung die höchsten nationalen und internationalen Anforderungen.</w:t>
      </w:r>
      <w:r w:rsidR="00EE14A4">
        <w:rPr>
          <w:b w:val="0"/>
        </w:rPr>
        <w:t xml:space="preserve"> </w:t>
      </w:r>
      <w:r w:rsidR="00237B03" w:rsidRPr="00CF41DB">
        <w:rPr>
          <w:b w:val="0"/>
        </w:rPr>
        <w:t xml:space="preserve"> </w:t>
      </w:r>
    </w:p>
    <w:p w14:paraId="38C23C90" w14:textId="77777777" w:rsidR="008F6A7E" w:rsidRDefault="30C87D4B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Die </w:t>
      </w:r>
      <w:r w:rsidR="1197AEA0">
        <w:rPr>
          <w:b w:val="0"/>
          <w:bCs w:val="0"/>
        </w:rPr>
        <w:t xml:space="preserve">nationale </w:t>
      </w:r>
      <w:r>
        <w:rPr>
          <w:b w:val="0"/>
          <w:bCs w:val="0"/>
        </w:rPr>
        <w:t>DIN SPEC</w:t>
      </w:r>
      <w:r w:rsidR="00053AA6">
        <w:rPr>
          <w:b w:val="0"/>
          <w:bCs w:val="0"/>
        </w:rPr>
        <w:t xml:space="preserve"> 91414-1</w:t>
      </w:r>
      <w:r>
        <w:rPr>
          <w:b w:val="0"/>
          <w:bCs w:val="0"/>
        </w:rPr>
        <w:t xml:space="preserve"> </w:t>
      </w:r>
      <w:r w:rsidR="1FD75FFC">
        <w:rPr>
          <w:b w:val="0"/>
          <w:bCs w:val="0"/>
        </w:rPr>
        <w:t>ist der neueste und strengste Standard</w:t>
      </w:r>
      <w:r w:rsidR="01C74E4E">
        <w:rPr>
          <w:b w:val="0"/>
          <w:bCs w:val="0"/>
        </w:rPr>
        <w:t>, der umfangreiche Anforderungen an mobile Fahrzeugsperren definiert. Neben dem klassischen Anpralltest</w:t>
      </w:r>
      <w:r w:rsidR="41A108C7">
        <w:rPr>
          <w:b w:val="0"/>
          <w:bCs w:val="0"/>
        </w:rPr>
        <w:t xml:space="preserve"> bei</w:t>
      </w:r>
      <w:r w:rsidR="34F85FB5">
        <w:rPr>
          <w:b w:val="0"/>
          <w:bCs w:val="0"/>
        </w:rPr>
        <w:t>nhaltet er einen Verschiebetest</w:t>
      </w:r>
      <w:r w:rsidR="6E80A372">
        <w:rPr>
          <w:b w:val="0"/>
          <w:bCs w:val="0"/>
        </w:rPr>
        <w:t xml:space="preserve"> sowie einen </w:t>
      </w:r>
      <w:r w:rsidR="1982E817">
        <w:rPr>
          <w:b w:val="0"/>
          <w:bCs w:val="0"/>
        </w:rPr>
        <w:t>Ma</w:t>
      </w:r>
      <w:r w:rsidR="323FE9D8">
        <w:rPr>
          <w:b w:val="0"/>
          <w:bCs w:val="0"/>
        </w:rPr>
        <w:t>n</w:t>
      </w:r>
      <w:r w:rsidR="1982E817">
        <w:rPr>
          <w:b w:val="0"/>
          <w:bCs w:val="0"/>
        </w:rPr>
        <w:t>ipulatio</w:t>
      </w:r>
      <w:r w:rsidR="618616EC">
        <w:rPr>
          <w:b w:val="0"/>
          <w:bCs w:val="0"/>
        </w:rPr>
        <w:t>nstest.</w:t>
      </w:r>
      <w:r w:rsidR="0947E24B">
        <w:rPr>
          <w:b w:val="0"/>
          <w:bCs w:val="0"/>
        </w:rPr>
        <w:t xml:space="preserve"> Laut Herstellerangaben </w:t>
      </w:r>
      <w:r w:rsidR="0E36A41A">
        <w:rPr>
          <w:b w:val="0"/>
          <w:bCs w:val="0"/>
        </w:rPr>
        <w:t xml:space="preserve">ist der </w:t>
      </w:r>
      <w:r w:rsidR="008F6A7E">
        <w:rPr>
          <w:b w:val="0"/>
          <w:bCs w:val="0"/>
        </w:rPr>
        <w:t xml:space="preserve">mobile </w:t>
      </w:r>
      <w:r w:rsidR="25CDCEFE">
        <w:rPr>
          <w:b w:val="0"/>
          <w:bCs w:val="0"/>
        </w:rPr>
        <w:t xml:space="preserve">Road Blocker </w:t>
      </w:r>
      <w:r w:rsidR="008F6A7E">
        <w:rPr>
          <w:b w:val="0"/>
          <w:bCs w:val="0"/>
        </w:rPr>
        <w:t xml:space="preserve">M30 </w:t>
      </w:r>
      <w:r w:rsidR="25CDCEFE">
        <w:rPr>
          <w:b w:val="0"/>
          <w:bCs w:val="0"/>
        </w:rPr>
        <w:t>in Deutschland</w:t>
      </w:r>
      <w:r w:rsidR="008F6A7E">
        <w:rPr>
          <w:b w:val="0"/>
          <w:bCs w:val="0"/>
        </w:rPr>
        <w:t xml:space="preserve"> auch</w:t>
      </w:r>
      <w:r w:rsidR="25CDCEFE">
        <w:rPr>
          <w:b w:val="0"/>
          <w:bCs w:val="0"/>
        </w:rPr>
        <w:t xml:space="preserve"> zum Gebrauchsmuster angemeldet</w:t>
      </w:r>
      <w:r w:rsidR="009C00C6">
        <w:rPr>
          <w:b w:val="0"/>
          <w:bCs w:val="0"/>
        </w:rPr>
        <w:t xml:space="preserve">. </w:t>
      </w:r>
    </w:p>
    <w:p w14:paraId="4ADB9CB0" w14:textId="41035995" w:rsidR="008F6A7E" w:rsidRDefault="006620AC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Die Anprallprüfung des mobilen Road Blockers M30 erfolgte nach dem internationalen Standard IWA 14-1:2013</w:t>
      </w:r>
      <w:r w:rsidR="00126A58">
        <w:rPr>
          <w:b w:val="0"/>
          <w:bCs w:val="0"/>
        </w:rPr>
        <w:t xml:space="preserve"> (7,5 Tonnen LKW mit 50km/h) und ergab einen 22,3 Meter langen Bremsweg.</w:t>
      </w:r>
      <w:r w:rsidR="00557B45">
        <w:rPr>
          <w:b w:val="0"/>
          <w:bCs w:val="0"/>
        </w:rPr>
        <w:t xml:space="preserve"> Bei der Verschiebeprüfung konnte das </w:t>
      </w:r>
      <w:r w:rsidR="0016575B">
        <w:rPr>
          <w:b w:val="0"/>
          <w:bCs w:val="0"/>
        </w:rPr>
        <w:br/>
      </w:r>
      <w:r w:rsidR="00557B45">
        <w:rPr>
          <w:b w:val="0"/>
          <w:bCs w:val="0"/>
        </w:rPr>
        <w:t xml:space="preserve">7,5 Tonnen schwere Testfahrzeug den Road Blocker um nur </w:t>
      </w:r>
      <w:r w:rsidR="00E0761A">
        <w:br/>
      </w:r>
      <w:r w:rsidR="00557B45">
        <w:rPr>
          <w:b w:val="0"/>
          <w:bCs w:val="0"/>
        </w:rPr>
        <w:t>0,1 Met</w:t>
      </w:r>
      <w:r w:rsidR="00F60F96">
        <w:rPr>
          <w:b w:val="0"/>
          <w:bCs w:val="0"/>
        </w:rPr>
        <w:t>er in Fahrtrichtung verschieben.</w:t>
      </w:r>
    </w:p>
    <w:p w14:paraId="453DACBC" w14:textId="6B9B3059" w:rsidR="006760D8" w:rsidRDefault="74E3F4F9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Zudem ist der Road Blocker nach Manipulations</w:t>
      </w:r>
      <w:r w:rsidR="0016575B">
        <w:rPr>
          <w:b w:val="0"/>
          <w:bCs w:val="0"/>
        </w:rPr>
        <w:t>widerstands</w:t>
      </w:r>
      <w:r>
        <w:rPr>
          <w:b w:val="0"/>
          <w:bCs w:val="0"/>
        </w:rPr>
        <w:t>klasse M</w:t>
      </w:r>
      <w:r w:rsidR="6CA9402A">
        <w:rPr>
          <w:b w:val="0"/>
          <w:bCs w:val="0"/>
        </w:rPr>
        <w:t xml:space="preserve">K2 </w:t>
      </w:r>
      <w:r w:rsidR="4538E647">
        <w:rPr>
          <w:b w:val="0"/>
          <w:bCs w:val="0"/>
        </w:rPr>
        <w:t>zertifiziert</w:t>
      </w:r>
      <w:r w:rsidR="026FAC9F">
        <w:rPr>
          <w:b w:val="0"/>
          <w:bCs w:val="0"/>
        </w:rPr>
        <w:t>, die an</w:t>
      </w:r>
      <w:r w:rsidR="67F919F4">
        <w:rPr>
          <w:b w:val="0"/>
          <w:bCs w:val="0"/>
        </w:rPr>
        <w:t xml:space="preserve">gibt, inwieweit die Schutzwirkung der Barriere durch potenzielle </w:t>
      </w:r>
      <w:r w:rsidR="00F60F96">
        <w:rPr>
          <w:b w:val="0"/>
          <w:bCs w:val="0"/>
        </w:rPr>
        <w:t>Angreifer</w:t>
      </w:r>
      <w:r w:rsidR="67F919F4">
        <w:rPr>
          <w:b w:val="0"/>
          <w:bCs w:val="0"/>
        </w:rPr>
        <w:t xml:space="preserve"> herabgesetzt werden kann</w:t>
      </w:r>
      <w:r w:rsidR="4538E647">
        <w:rPr>
          <w:b w:val="0"/>
          <w:bCs w:val="0"/>
        </w:rPr>
        <w:t>. D</w:t>
      </w:r>
      <w:r w:rsidR="006760D8">
        <w:rPr>
          <w:b w:val="0"/>
          <w:bCs w:val="0"/>
        </w:rPr>
        <w:t xml:space="preserve">ie Manipulation wurde </w:t>
      </w:r>
      <w:r w:rsidR="005D5FCD">
        <w:rPr>
          <w:b w:val="0"/>
          <w:bCs w:val="0"/>
        </w:rPr>
        <w:t xml:space="preserve">mit </w:t>
      </w:r>
      <w:r w:rsidR="00372A98">
        <w:rPr>
          <w:b w:val="0"/>
          <w:bCs w:val="0"/>
        </w:rPr>
        <w:t>handelsüblichen mechanischen und elektrischen Werkzeugen</w:t>
      </w:r>
      <w:r w:rsidR="00A44003">
        <w:rPr>
          <w:b w:val="0"/>
          <w:bCs w:val="0"/>
        </w:rPr>
        <w:t xml:space="preserve">, die vom Täter </w:t>
      </w:r>
      <w:r w:rsidR="00603F6F">
        <w:rPr>
          <w:b w:val="0"/>
          <w:bCs w:val="0"/>
        </w:rPr>
        <w:t xml:space="preserve">gezielt </w:t>
      </w:r>
      <w:r w:rsidR="00A44003">
        <w:rPr>
          <w:b w:val="0"/>
          <w:bCs w:val="0"/>
        </w:rPr>
        <w:t xml:space="preserve">zu Manipulationszwecken mitgeführt werden könnten, </w:t>
      </w:r>
      <w:r w:rsidR="00754CA9">
        <w:rPr>
          <w:b w:val="0"/>
          <w:bCs w:val="0"/>
        </w:rPr>
        <w:t>gete</w:t>
      </w:r>
      <w:r w:rsidR="00A44003">
        <w:rPr>
          <w:b w:val="0"/>
          <w:bCs w:val="0"/>
        </w:rPr>
        <w:t>s</w:t>
      </w:r>
      <w:r w:rsidR="00754CA9">
        <w:rPr>
          <w:b w:val="0"/>
          <w:bCs w:val="0"/>
        </w:rPr>
        <w:t>te</w:t>
      </w:r>
      <w:r w:rsidR="00A44003">
        <w:rPr>
          <w:b w:val="0"/>
          <w:bCs w:val="0"/>
        </w:rPr>
        <w:t xml:space="preserve">t. Darunter </w:t>
      </w:r>
      <w:r w:rsidR="00417844">
        <w:rPr>
          <w:b w:val="0"/>
          <w:bCs w:val="0"/>
        </w:rPr>
        <w:t xml:space="preserve">unter anderem </w:t>
      </w:r>
      <w:r w:rsidR="00004D3A">
        <w:rPr>
          <w:b w:val="0"/>
          <w:bCs w:val="0"/>
        </w:rPr>
        <w:t xml:space="preserve">ein </w:t>
      </w:r>
      <w:r w:rsidR="009B1F14">
        <w:rPr>
          <w:b w:val="0"/>
          <w:bCs w:val="0"/>
        </w:rPr>
        <w:t>Kuh</w:t>
      </w:r>
      <w:r w:rsidR="009B1F14">
        <w:rPr>
          <w:b w:val="0"/>
          <w:bCs w:val="0"/>
        </w:rPr>
        <w:lastRenderedPageBreak/>
        <w:t>fuß</w:t>
      </w:r>
      <w:r w:rsidR="00A44003">
        <w:rPr>
          <w:b w:val="0"/>
          <w:bCs w:val="0"/>
        </w:rPr>
        <w:t xml:space="preserve">, </w:t>
      </w:r>
      <w:r w:rsidR="00004D3A">
        <w:rPr>
          <w:b w:val="0"/>
          <w:bCs w:val="0"/>
        </w:rPr>
        <w:t xml:space="preserve">ein </w:t>
      </w:r>
      <w:r w:rsidR="00A44003">
        <w:rPr>
          <w:b w:val="0"/>
          <w:bCs w:val="0"/>
        </w:rPr>
        <w:t>Vorschlaghammer</w:t>
      </w:r>
      <w:r w:rsidR="00417844">
        <w:rPr>
          <w:b w:val="0"/>
          <w:bCs w:val="0"/>
        </w:rPr>
        <w:t xml:space="preserve">, </w:t>
      </w:r>
      <w:r w:rsidR="00004D3A">
        <w:rPr>
          <w:b w:val="0"/>
          <w:bCs w:val="0"/>
        </w:rPr>
        <w:t xml:space="preserve">ein </w:t>
      </w:r>
      <w:r w:rsidR="00417844">
        <w:rPr>
          <w:b w:val="0"/>
          <w:bCs w:val="0"/>
        </w:rPr>
        <w:t xml:space="preserve">Bolzenschneider oder </w:t>
      </w:r>
      <w:r w:rsidR="00004D3A">
        <w:rPr>
          <w:b w:val="0"/>
          <w:bCs w:val="0"/>
        </w:rPr>
        <w:t xml:space="preserve">eine </w:t>
      </w:r>
      <w:r w:rsidR="002331BF">
        <w:rPr>
          <w:b w:val="0"/>
          <w:bCs w:val="0"/>
        </w:rPr>
        <w:t>Akku</w:t>
      </w:r>
      <w:r w:rsidR="00DB5A67">
        <w:rPr>
          <w:b w:val="0"/>
          <w:bCs w:val="0"/>
        </w:rPr>
        <w:t>-B</w:t>
      </w:r>
      <w:r w:rsidR="002331BF">
        <w:rPr>
          <w:b w:val="0"/>
          <w:bCs w:val="0"/>
        </w:rPr>
        <w:t>ohrmaschine</w:t>
      </w:r>
      <w:r w:rsidR="00417844">
        <w:rPr>
          <w:b w:val="0"/>
          <w:bCs w:val="0"/>
        </w:rPr>
        <w:t>.</w:t>
      </w:r>
      <w:r w:rsidR="00372A98">
        <w:rPr>
          <w:b w:val="0"/>
          <w:bCs w:val="0"/>
        </w:rPr>
        <w:t xml:space="preserve"> </w:t>
      </w:r>
      <w:r w:rsidR="000701D5">
        <w:rPr>
          <w:b w:val="0"/>
          <w:bCs w:val="0"/>
        </w:rPr>
        <w:t>Di</w:t>
      </w:r>
      <w:r w:rsidR="00454468">
        <w:rPr>
          <w:b w:val="0"/>
          <w:bCs w:val="0"/>
        </w:rPr>
        <w:t>e</w:t>
      </w:r>
      <w:r w:rsidR="000701D5">
        <w:rPr>
          <w:b w:val="0"/>
          <w:bCs w:val="0"/>
        </w:rPr>
        <w:t xml:space="preserve"> Man</w:t>
      </w:r>
      <w:r w:rsidR="00E81D1E">
        <w:rPr>
          <w:b w:val="0"/>
          <w:bCs w:val="0"/>
        </w:rPr>
        <w:t>i</w:t>
      </w:r>
      <w:r w:rsidR="000701D5">
        <w:rPr>
          <w:b w:val="0"/>
          <w:bCs w:val="0"/>
        </w:rPr>
        <w:t>pulations</w:t>
      </w:r>
      <w:r w:rsidR="00696130">
        <w:rPr>
          <w:b w:val="0"/>
          <w:bCs w:val="0"/>
        </w:rPr>
        <w:t>prüfung</w:t>
      </w:r>
      <w:r w:rsidR="00454468">
        <w:rPr>
          <w:b w:val="0"/>
          <w:bCs w:val="0"/>
        </w:rPr>
        <w:t xml:space="preserve"> </w:t>
      </w:r>
      <w:r w:rsidR="00696130">
        <w:rPr>
          <w:b w:val="0"/>
          <w:bCs w:val="0"/>
        </w:rPr>
        <w:t>dauert</w:t>
      </w:r>
      <w:r w:rsidR="00454468">
        <w:rPr>
          <w:b w:val="0"/>
          <w:bCs w:val="0"/>
        </w:rPr>
        <w:t xml:space="preserve"> </w:t>
      </w:r>
      <w:r w:rsidR="00696130">
        <w:rPr>
          <w:b w:val="0"/>
          <w:bCs w:val="0"/>
        </w:rPr>
        <w:t>normgemäß</w:t>
      </w:r>
      <w:r w:rsidR="000701D5">
        <w:rPr>
          <w:b w:val="0"/>
          <w:bCs w:val="0"/>
        </w:rPr>
        <w:t xml:space="preserve"> f</w:t>
      </w:r>
      <w:r w:rsidR="00E81D1E">
        <w:rPr>
          <w:b w:val="0"/>
          <w:bCs w:val="0"/>
        </w:rPr>
        <w:t>ü</w:t>
      </w:r>
      <w:r w:rsidR="000701D5">
        <w:rPr>
          <w:b w:val="0"/>
          <w:bCs w:val="0"/>
        </w:rPr>
        <w:t>nf Minuten.</w:t>
      </w:r>
    </w:p>
    <w:p w14:paraId="3AF5DDD6" w14:textId="559AC470" w:rsidR="00475FD9" w:rsidRPr="00BB0ADB" w:rsidRDefault="008F1CC4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 w:rsidRPr="00BB0ADB">
        <w:rPr>
          <w:bCs w:val="0"/>
        </w:rPr>
        <w:t xml:space="preserve">Komplettlösung aus einer Hand: </w:t>
      </w:r>
      <w:r w:rsidR="00A51D75" w:rsidRPr="00BB0ADB">
        <w:rPr>
          <w:bCs w:val="0"/>
        </w:rPr>
        <w:t>In Kombination mit dem Hörmann OktaBlock</w:t>
      </w:r>
    </w:p>
    <w:p w14:paraId="46E9540B" w14:textId="33DCE1AF" w:rsidR="0012112B" w:rsidRDefault="002B2F52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Neben dem Road Blocker M30 hat </w:t>
      </w:r>
      <w:r w:rsidR="000160F8">
        <w:rPr>
          <w:b w:val="0"/>
        </w:rPr>
        <w:t xml:space="preserve">Hörmann </w:t>
      </w:r>
      <w:r>
        <w:rPr>
          <w:b w:val="0"/>
        </w:rPr>
        <w:t xml:space="preserve">mit dem OktaBlock </w:t>
      </w:r>
      <w:r w:rsidR="005E23A7">
        <w:rPr>
          <w:b w:val="0"/>
        </w:rPr>
        <w:t xml:space="preserve">eine </w:t>
      </w:r>
      <w:r>
        <w:rPr>
          <w:b w:val="0"/>
        </w:rPr>
        <w:t>weitere</w:t>
      </w:r>
      <w:r w:rsidR="004816AD">
        <w:rPr>
          <w:b w:val="0"/>
        </w:rPr>
        <w:t xml:space="preserve">, </w:t>
      </w:r>
      <w:proofErr w:type="spellStart"/>
      <w:r w:rsidR="004816AD">
        <w:rPr>
          <w:b w:val="0"/>
        </w:rPr>
        <w:t>poller</w:t>
      </w:r>
      <w:proofErr w:type="spellEnd"/>
      <w:r w:rsidR="00AF4999">
        <w:rPr>
          <w:b w:val="0"/>
        </w:rPr>
        <w:t>-</w:t>
      </w:r>
      <w:r w:rsidR="004816AD">
        <w:rPr>
          <w:b w:val="0"/>
        </w:rPr>
        <w:t>basierte</w:t>
      </w:r>
      <w:r>
        <w:rPr>
          <w:b w:val="0"/>
        </w:rPr>
        <w:t xml:space="preserve"> </w:t>
      </w:r>
      <w:r w:rsidR="005E23A7">
        <w:rPr>
          <w:b w:val="0"/>
        </w:rPr>
        <w:t xml:space="preserve">mobile </w:t>
      </w:r>
      <w:r w:rsidR="002F42D7">
        <w:rPr>
          <w:b w:val="0"/>
        </w:rPr>
        <w:t>Fahrzeugsperre</w:t>
      </w:r>
      <w:r>
        <w:rPr>
          <w:b w:val="0"/>
        </w:rPr>
        <w:t xml:space="preserve"> im Produktprogramm</w:t>
      </w:r>
      <w:r w:rsidR="004816AD">
        <w:rPr>
          <w:b w:val="0"/>
        </w:rPr>
        <w:t>, die ebenfalls in einer DIN SPEC zertifizierten Variante erhältlich ist</w:t>
      </w:r>
      <w:r>
        <w:rPr>
          <w:b w:val="0"/>
        </w:rPr>
        <w:t xml:space="preserve">. </w:t>
      </w:r>
      <w:r w:rsidR="00C056D7">
        <w:rPr>
          <w:b w:val="0"/>
        </w:rPr>
        <w:t xml:space="preserve">Der OktaBlock </w:t>
      </w:r>
      <w:r w:rsidR="00734A47">
        <w:rPr>
          <w:b w:val="0"/>
        </w:rPr>
        <w:t xml:space="preserve">bietet ebenfalls temporären und ortsungebundenen Schutz vor durchbrechende Fahrzeuge. </w:t>
      </w:r>
      <w:r>
        <w:rPr>
          <w:b w:val="0"/>
        </w:rPr>
        <w:t xml:space="preserve">Beide </w:t>
      </w:r>
      <w:r w:rsidR="00A13494">
        <w:rPr>
          <w:b w:val="0"/>
        </w:rPr>
        <w:t xml:space="preserve">Lösungen lassen sich </w:t>
      </w:r>
      <w:r w:rsidR="00D22C36">
        <w:rPr>
          <w:b w:val="0"/>
        </w:rPr>
        <w:t xml:space="preserve">optimal </w:t>
      </w:r>
      <w:r w:rsidR="00D778D2">
        <w:rPr>
          <w:b w:val="0"/>
        </w:rPr>
        <w:t>miteina</w:t>
      </w:r>
      <w:r w:rsidR="00754898">
        <w:rPr>
          <w:b w:val="0"/>
        </w:rPr>
        <w:t>nder kombinieren.</w:t>
      </w:r>
      <w:r w:rsidR="00F16C60">
        <w:rPr>
          <w:b w:val="0"/>
        </w:rPr>
        <w:t xml:space="preserve"> Während </w:t>
      </w:r>
      <w:r w:rsidR="00201763">
        <w:rPr>
          <w:b w:val="0"/>
        </w:rPr>
        <w:t xml:space="preserve">mit dem OktaBlock große Areale schnell und wirtschaftlich abgesichert werden können, kommt der mobile Road Blocker M30 an Durchlassstellen </w:t>
      </w:r>
      <w:r w:rsidR="00EC1120">
        <w:rPr>
          <w:b w:val="0"/>
        </w:rPr>
        <w:t>für Fahrzeuge zum Einsatz.</w:t>
      </w:r>
    </w:p>
    <w:p w14:paraId="47505B56" w14:textId="05E224B4" w:rsidR="006B7C59" w:rsidRDefault="006B7C5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F75CD0">
        <w:rPr>
          <w:sz w:val="18"/>
          <w:szCs w:val="18"/>
        </w:rPr>
        <w:t>4</w:t>
      </w:r>
      <w:r w:rsidR="00D22C36">
        <w:rPr>
          <w:sz w:val="18"/>
          <w:szCs w:val="18"/>
        </w:rPr>
        <w:t>.</w:t>
      </w:r>
      <w:r w:rsidR="00600E15">
        <w:rPr>
          <w:sz w:val="18"/>
          <w:szCs w:val="18"/>
        </w:rPr>
        <w:t>516</w:t>
      </w:r>
      <w:r w:rsidR="0011743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18853566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4F680333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6B27AA91" w14:textId="3EE2B78C" w:rsidR="00454468" w:rsidRPr="00766593" w:rsidRDefault="006B7C59" w:rsidP="00F75CD0">
      <w:pPr>
        <w:spacing w:after="240"/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5CCBA130" w14:textId="64C0C2E1" w:rsidR="00AE5863" w:rsidRPr="0026450C" w:rsidRDefault="00D83E40" w:rsidP="00E84463">
      <w:pPr>
        <w:pStyle w:val="PM-Standard"/>
        <w:tabs>
          <w:tab w:val="left" w:pos="5529"/>
        </w:tabs>
        <w:spacing w:before="120" w:after="0"/>
        <w:ind w:right="4162"/>
        <w:jc w:val="left"/>
        <w:rPr>
          <w:bCs/>
          <w:color w:val="FF0000"/>
        </w:rPr>
      </w:pPr>
      <w:r>
        <w:rPr>
          <w:bCs/>
          <w:noProof/>
          <w:color w:val="FF0000"/>
        </w:rPr>
        <w:drawing>
          <wp:inline distT="0" distB="0" distL="0" distR="0" wp14:anchorId="5FCB034E" wp14:editId="5CCD78F7">
            <wp:extent cx="3540034" cy="1478560"/>
            <wp:effectExtent l="0" t="0" r="3810" b="7620"/>
            <wp:docPr id="4" name="Grafik 4" descr="Ein Bild, das Design enthält.&#10;&#10;Automatisch generierte Beschreibung mit gering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esign enthält.&#10;&#10;Automatisch generierte Beschreibung mit geringer Zuverlässigkeit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1" t="31928" r="2254" b="8238"/>
                    <a:stretch/>
                  </pic:blipFill>
                  <pic:spPr bwMode="auto">
                    <a:xfrm>
                      <a:off x="0" y="0"/>
                      <a:ext cx="3540034" cy="1478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F3A13B" w14:textId="5D0C0C8F" w:rsidR="00AE5863" w:rsidRDefault="00E53ABE" w:rsidP="00E84463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 xml:space="preserve">Bild 2: </w:t>
      </w:r>
      <w:r w:rsidR="00102D0E" w:rsidRPr="00A83A6B">
        <w:rPr>
          <w:bCs/>
        </w:rPr>
        <w:t xml:space="preserve">Der mobile Road Blocker M30 von Hörmann </w:t>
      </w:r>
      <w:r w:rsidR="00E920C7" w:rsidRPr="00A83A6B">
        <w:rPr>
          <w:bCs/>
        </w:rPr>
        <w:t>wird im praktischen Baukastenprinzip geliefert. Im mittleren Modul befindet sich das 8</w:t>
      </w:r>
      <w:r w:rsidR="00454468">
        <w:rPr>
          <w:bCs/>
        </w:rPr>
        <w:t>0</w:t>
      </w:r>
      <w:r w:rsidR="00E920C7" w:rsidRPr="00A83A6B">
        <w:rPr>
          <w:bCs/>
        </w:rPr>
        <w:t>0 mm hohe Sperrelement</w:t>
      </w:r>
      <w:r w:rsidR="002954B8" w:rsidRPr="00A83A6B">
        <w:rPr>
          <w:bCs/>
        </w:rPr>
        <w:t>. Die seitlich</w:t>
      </w:r>
      <w:r w:rsidR="00A83A6B">
        <w:rPr>
          <w:bCs/>
        </w:rPr>
        <w:t>en</w:t>
      </w:r>
      <w:r w:rsidR="002954B8" w:rsidRPr="00A83A6B">
        <w:rPr>
          <w:bCs/>
        </w:rPr>
        <w:t xml:space="preserve"> </w:t>
      </w:r>
      <w:r w:rsidR="005B1B94" w:rsidRPr="00A83A6B">
        <w:rPr>
          <w:bCs/>
        </w:rPr>
        <w:t xml:space="preserve">Module für den Fußgängerdurchgang sorgen für </w:t>
      </w:r>
      <w:proofErr w:type="spellStart"/>
      <w:r w:rsidR="005B1B94" w:rsidRPr="00A83A6B">
        <w:rPr>
          <w:bCs/>
        </w:rPr>
        <w:t>Entfluchtungsmöglichkeiten</w:t>
      </w:r>
      <w:proofErr w:type="spellEnd"/>
      <w:r w:rsidR="005B1B94" w:rsidRPr="00A83A6B">
        <w:rPr>
          <w:bCs/>
        </w:rPr>
        <w:t xml:space="preserve"> und für eine Passierbarkeit </w:t>
      </w:r>
      <w:r w:rsidR="00A83A6B" w:rsidRPr="00A83A6B">
        <w:rPr>
          <w:bCs/>
        </w:rPr>
        <w:t>für beispielsweise Rollstühle oder Kinderwagen.</w:t>
      </w:r>
    </w:p>
    <w:p w14:paraId="627D81B5" w14:textId="77777777" w:rsidR="006B7D05" w:rsidRDefault="006B7D05" w:rsidP="00E844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</w:p>
    <w:p w14:paraId="6F21CCCE" w14:textId="43E67A85" w:rsidR="00D83E40" w:rsidRDefault="00D83E40" w:rsidP="00E84463">
      <w:pPr>
        <w:pStyle w:val="PM-Standard"/>
        <w:tabs>
          <w:tab w:val="left" w:pos="5529"/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7BF7282A" wp14:editId="5162F7E9">
            <wp:extent cx="3576138" cy="1194478"/>
            <wp:effectExtent l="0" t="0" r="5715" b="5715"/>
            <wp:docPr id="5" name="Grafik 5" descr="Ein Bild, das Matte, Design enthält.&#10;&#10;Automatisch generierte Beschreibung mit mittler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Matte, Design enthält.&#10;&#10;Automatisch generierte Beschreibung mit mittlerer Zuverlässigkeit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4" t="43866" r="2347" b="8377"/>
                    <a:stretch/>
                  </pic:blipFill>
                  <pic:spPr bwMode="auto">
                    <a:xfrm>
                      <a:off x="0" y="0"/>
                      <a:ext cx="3576138" cy="11944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99BE3B" w14:textId="31E958AD" w:rsidR="00EA2380" w:rsidRDefault="00D83E40" w:rsidP="00E844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3: </w:t>
      </w:r>
      <w:r w:rsidR="006B7D05" w:rsidRPr="00262FCC">
        <w:rPr>
          <w:bCs/>
        </w:rPr>
        <w:t>Das Herunterdrücken des Sperrelements ist schnell und jederzeit durch</w:t>
      </w:r>
      <w:r w:rsidR="00C754FD">
        <w:rPr>
          <w:bCs/>
        </w:rPr>
        <w:t xml:space="preserve"> berechtigtes</w:t>
      </w:r>
      <w:r w:rsidR="006B7D05" w:rsidRPr="00262FCC">
        <w:rPr>
          <w:bCs/>
        </w:rPr>
        <w:t xml:space="preserve"> Personal möglich. So</w:t>
      </w:r>
      <w:r w:rsidR="00262FCC">
        <w:rPr>
          <w:bCs/>
        </w:rPr>
        <w:t xml:space="preserve"> kann der mobile Road Blocker M30 von Hörmann überall d</w:t>
      </w:r>
      <w:r w:rsidR="00EA2380">
        <w:rPr>
          <w:bCs/>
        </w:rPr>
        <w:t xml:space="preserve">ort </w:t>
      </w:r>
      <w:r w:rsidR="00262FCC">
        <w:rPr>
          <w:bCs/>
        </w:rPr>
        <w:t>eingesetzt werden, wo</w:t>
      </w:r>
      <w:r w:rsidR="00953983">
        <w:rPr>
          <w:bCs/>
        </w:rPr>
        <w:t xml:space="preserve"> ein zertifizierte</w:t>
      </w:r>
      <w:r w:rsidR="006035F8">
        <w:rPr>
          <w:bCs/>
        </w:rPr>
        <w:t>r</w:t>
      </w:r>
      <w:r w:rsidR="00953983">
        <w:rPr>
          <w:bCs/>
        </w:rPr>
        <w:t xml:space="preserve"> Zufah</w:t>
      </w:r>
      <w:r w:rsidR="007D7BE5">
        <w:rPr>
          <w:bCs/>
        </w:rPr>
        <w:t>rt</w:t>
      </w:r>
      <w:r w:rsidR="006C79C0">
        <w:rPr>
          <w:bCs/>
        </w:rPr>
        <w:t>sschutz</w:t>
      </w:r>
      <w:r w:rsidR="006035F8">
        <w:rPr>
          <w:bCs/>
        </w:rPr>
        <w:t xml:space="preserve"> erforderlich ist</w:t>
      </w:r>
      <w:r w:rsidR="00D9506E">
        <w:rPr>
          <w:bCs/>
        </w:rPr>
        <w:t xml:space="preserve"> und gleichzeitig</w:t>
      </w:r>
      <w:r w:rsidR="00ED5A8C">
        <w:rPr>
          <w:bCs/>
        </w:rPr>
        <w:t xml:space="preserve"> das Passieren von zum Beispiel </w:t>
      </w:r>
      <w:r w:rsidR="00FE5D9F">
        <w:rPr>
          <w:bCs/>
        </w:rPr>
        <w:t>Ret</w:t>
      </w:r>
      <w:r w:rsidR="00FE5D9F">
        <w:rPr>
          <w:bCs/>
        </w:rPr>
        <w:lastRenderedPageBreak/>
        <w:t>tungs</w:t>
      </w:r>
      <w:r w:rsidR="00914F2F">
        <w:rPr>
          <w:bCs/>
        </w:rPr>
        <w:t>fahrzeugen ermöglicht werden soll.</w:t>
      </w:r>
      <w:r w:rsidR="00845E36">
        <w:rPr>
          <w:bCs/>
        </w:rPr>
        <w:t xml:space="preserve"> </w:t>
      </w:r>
      <w:r w:rsidR="0063750F">
        <w:rPr>
          <w:bCs/>
        </w:rPr>
        <w:t>Durch das Anbringen der optional erhältlichen</w:t>
      </w:r>
      <w:r w:rsidR="00690A77">
        <w:rPr>
          <w:bCs/>
        </w:rPr>
        <w:t xml:space="preserve">, </w:t>
      </w:r>
      <w:r w:rsidR="0063750F">
        <w:rPr>
          <w:bCs/>
        </w:rPr>
        <w:t>seitlichen Rampen</w:t>
      </w:r>
      <w:r w:rsidR="00104E97">
        <w:rPr>
          <w:bCs/>
        </w:rPr>
        <w:t xml:space="preserve"> wird </w:t>
      </w:r>
      <w:r w:rsidR="00A46642">
        <w:rPr>
          <w:bCs/>
        </w:rPr>
        <w:t>eine Durchfahrtsbreite von über drei Metern erreicht.</w:t>
      </w:r>
      <w:r w:rsidR="00AE406B">
        <w:rPr>
          <w:bCs/>
        </w:rPr>
        <w:t xml:space="preserve"> Die ist </w:t>
      </w:r>
      <w:r w:rsidR="00C1767A">
        <w:rPr>
          <w:bCs/>
        </w:rPr>
        <w:t>optimal für alle Fahrzeugklassen.</w:t>
      </w:r>
      <w:r w:rsidR="006C79C0">
        <w:rPr>
          <w:bCs/>
        </w:rPr>
        <w:t xml:space="preserve"> </w:t>
      </w:r>
      <w:r w:rsidR="006B7D05">
        <w:rPr>
          <w:b/>
        </w:rPr>
        <w:t xml:space="preserve"> </w:t>
      </w:r>
    </w:p>
    <w:p w14:paraId="1E73B971" w14:textId="7BB9A97E" w:rsidR="00864B97" w:rsidRDefault="00864B97" w:rsidP="00E84463">
      <w:pPr>
        <w:pStyle w:val="PM-Standard"/>
        <w:tabs>
          <w:tab w:val="left" w:pos="5940"/>
        </w:tabs>
        <w:spacing w:before="120" w:after="0"/>
        <w:ind w:right="4162"/>
        <w:jc w:val="left"/>
        <w:rPr>
          <w:b/>
        </w:rPr>
      </w:pPr>
    </w:p>
    <w:p w14:paraId="13720310" w14:textId="56CFC4B1" w:rsidR="00D42EFA" w:rsidRDefault="00D42EFA" w:rsidP="00E84463">
      <w:pPr>
        <w:pStyle w:val="PM-Standard"/>
        <w:tabs>
          <w:tab w:val="left" w:pos="5940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274FF1E5" wp14:editId="2C6FC470">
            <wp:extent cx="3774440" cy="238188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440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B8111" w14:textId="1869C9C6" w:rsidR="00864B97" w:rsidRPr="00EA2380" w:rsidRDefault="00864B97" w:rsidP="00E844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>Bild 4:</w:t>
      </w:r>
      <w:r w:rsidR="00D60F0C" w:rsidRPr="00D60F0C">
        <w:t xml:space="preserve"> </w:t>
      </w:r>
      <w:r w:rsidR="00D60F0C" w:rsidRPr="00D60F0C">
        <w:rPr>
          <w:bCs/>
        </w:rPr>
        <w:t xml:space="preserve">Als einzige achsensymmetrische, </w:t>
      </w:r>
      <w:proofErr w:type="spellStart"/>
      <w:r w:rsidR="00D60F0C" w:rsidRPr="00D60F0C">
        <w:rPr>
          <w:bCs/>
        </w:rPr>
        <w:t>poller</w:t>
      </w:r>
      <w:proofErr w:type="spellEnd"/>
      <w:r w:rsidR="00D60F0C" w:rsidRPr="00D60F0C">
        <w:rPr>
          <w:bCs/>
        </w:rPr>
        <w:t>-basierte Fahrzeugsperre erfüllt der OktaBlock TR von Hörmann die DIN SPEC 91414-1. Um die Zertifizierung nach DIN SPEC zu erhalten, werden die mobilen Poller zur Absicherung mit speziellen Rundschlingen miteinander verbunden.</w:t>
      </w:r>
    </w:p>
    <w:p w14:paraId="7C28540D" w14:textId="77777777" w:rsidR="00D42EFA" w:rsidRDefault="00D42EFA" w:rsidP="00E84463">
      <w:pPr>
        <w:pStyle w:val="PM-Abschnitt"/>
        <w:spacing w:before="240"/>
        <w:ind w:right="278"/>
        <w:rPr>
          <w:bCs/>
          <w:sz w:val="22"/>
        </w:rPr>
      </w:pPr>
    </w:p>
    <w:p w14:paraId="4726D081" w14:textId="08983343" w:rsidR="000B26ED" w:rsidRDefault="000B26ED" w:rsidP="000B26ED">
      <w:pPr>
        <w:pStyle w:val="PM-Abschnitt"/>
        <w:tabs>
          <w:tab w:val="left" w:pos="5952"/>
        </w:tabs>
        <w:spacing w:before="120"/>
        <w:ind w:left="0" w:right="4150" w:firstLine="0"/>
        <w:rPr>
          <w:b w:val="0"/>
          <w:color w:val="FF0000"/>
          <w:sz w:val="22"/>
        </w:rPr>
      </w:pPr>
      <w:r>
        <w:rPr>
          <w:b w:val="0"/>
          <w:noProof/>
          <w:color w:val="FF0000"/>
          <w:sz w:val="22"/>
        </w:rPr>
        <w:drawing>
          <wp:inline distT="0" distB="0" distL="0" distR="0" wp14:anchorId="51F337DA" wp14:editId="0DA8AC03">
            <wp:extent cx="3771266" cy="2121196"/>
            <wp:effectExtent l="0" t="0" r="635" b="0"/>
            <wp:docPr id="1" name="Grafik 1" descr="Ein Bild, das Text, draußen, Screenshot, Aspha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draußen, Screenshot, Asphalt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731" cy="213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64C53" w14:textId="4FE8BEDF" w:rsidR="00F25EDE" w:rsidRDefault="00F25EDE" w:rsidP="00A504E8">
      <w:pPr>
        <w:pStyle w:val="PM-Abschnitt"/>
        <w:tabs>
          <w:tab w:val="left" w:pos="5954"/>
        </w:tabs>
        <w:spacing w:before="120"/>
        <w:ind w:left="0" w:right="4150" w:firstLine="0"/>
        <w:rPr>
          <w:sz w:val="22"/>
          <w:szCs w:val="22"/>
        </w:rPr>
      </w:pPr>
      <w:r w:rsidRPr="07DC6E79">
        <w:rPr>
          <w:sz w:val="22"/>
          <w:szCs w:val="22"/>
        </w:rPr>
        <w:t xml:space="preserve">Bild </w:t>
      </w:r>
      <w:r w:rsidR="007A62C9" w:rsidRPr="07DC6E79">
        <w:rPr>
          <w:sz w:val="22"/>
          <w:szCs w:val="22"/>
        </w:rPr>
        <w:t xml:space="preserve">5: </w:t>
      </w:r>
      <w:r w:rsidR="007A62C9" w:rsidRPr="07DC6E79">
        <w:rPr>
          <w:b w:val="0"/>
          <w:sz w:val="22"/>
          <w:szCs w:val="22"/>
        </w:rPr>
        <w:t>D</w:t>
      </w:r>
      <w:r w:rsidR="00F6787E" w:rsidRPr="07DC6E79">
        <w:rPr>
          <w:b w:val="0"/>
          <w:sz w:val="22"/>
          <w:szCs w:val="22"/>
        </w:rPr>
        <w:t>i</w:t>
      </w:r>
      <w:r w:rsidR="005752E7" w:rsidRPr="07DC6E79">
        <w:rPr>
          <w:b w:val="0"/>
          <w:sz w:val="22"/>
          <w:szCs w:val="22"/>
        </w:rPr>
        <w:t>e</w:t>
      </w:r>
      <w:r w:rsidR="00F6787E" w:rsidRPr="07DC6E79">
        <w:rPr>
          <w:b w:val="0"/>
          <w:sz w:val="22"/>
          <w:szCs w:val="22"/>
        </w:rPr>
        <w:t xml:space="preserve"> erfolgreich absolvierte </w:t>
      </w:r>
      <w:r w:rsidR="00036776" w:rsidRPr="07DC6E79">
        <w:rPr>
          <w:b w:val="0"/>
          <w:sz w:val="22"/>
          <w:szCs w:val="22"/>
        </w:rPr>
        <w:t>Zertifizierung des</w:t>
      </w:r>
      <w:r w:rsidR="005752E7" w:rsidRPr="07DC6E79">
        <w:rPr>
          <w:b w:val="0"/>
          <w:sz w:val="22"/>
          <w:szCs w:val="22"/>
        </w:rPr>
        <w:t xml:space="preserve"> mobile</w:t>
      </w:r>
      <w:r w:rsidR="00036776" w:rsidRPr="07DC6E79">
        <w:rPr>
          <w:b w:val="0"/>
          <w:sz w:val="22"/>
          <w:szCs w:val="22"/>
        </w:rPr>
        <w:t>n</w:t>
      </w:r>
      <w:r w:rsidR="005752E7" w:rsidRPr="07DC6E79">
        <w:rPr>
          <w:b w:val="0"/>
          <w:sz w:val="22"/>
          <w:szCs w:val="22"/>
        </w:rPr>
        <w:t xml:space="preserve"> Road Blocker</w:t>
      </w:r>
      <w:r w:rsidR="00036776" w:rsidRPr="07DC6E79">
        <w:rPr>
          <w:b w:val="0"/>
          <w:sz w:val="22"/>
          <w:szCs w:val="22"/>
        </w:rPr>
        <w:t>s</w:t>
      </w:r>
      <w:r w:rsidR="005752E7" w:rsidRPr="07DC6E79">
        <w:rPr>
          <w:b w:val="0"/>
          <w:sz w:val="22"/>
          <w:szCs w:val="22"/>
        </w:rPr>
        <w:t xml:space="preserve"> M30 </w:t>
      </w:r>
      <w:r w:rsidR="00C3689D" w:rsidRPr="07DC6E79">
        <w:rPr>
          <w:b w:val="0"/>
          <w:sz w:val="22"/>
          <w:szCs w:val="22"/>
        </w:rPr>
        <w:t>nach</w:t>
      </w:r>
      <w:r w:rsidR="00BE2C73" w:rsidRPr="07DC6E79">
        <w:rPr>
          <w:b w:val="0"/>
          <w:sz w:val="22"/>
          <w:szCs w:val="22"/>
        </w:rPr>
        <w:t xml:space="preserve"> </w:t>
      </w:r>
      <w:r w:rsidR="003A2920" w:rsidRPr="07DC6E79">
        <w:rPr>
          <w:b w:val="0"/>
          <w:sz w:val="22"/>
          <w:szCs w:val="22"/>
        </w:rPr>
        <w:t xml:space="preserve">DIN SPEC 91414-1 </w:t>
      </w:r>
      <w:r w:rsidR="008726B6">
        <w:rPr>
          <w:b w:val="0"/>
          <w:sz w:val="22"/>
          <w:szCs w:val="22"/>
        </w:rPr>
        <w:t>bzw.</w:t>
      </w:r>
      <w:r w:rsidR="003A2920" w:rsidRPr="07DC6E79">
        <w:rPr>
          <w:b w:val="0"/>
          <w:sz w:val="22"/>
          <w:szCs w:val="22"/>
        </w:rPr>
        <w:t xml:space="preserve"> IWA 14</w:t>
      </w:r>
      <w:r w:rsidR="008726B6">
        <w:rPr>
          <w:b w:val="0"/>
          <w:sz w:val="22"/>
          <w:szCs w:val="22"/>
        </w:rPr>
        <w:t>-1</w:t>
      </w:r>
      <w:r w:rsidR="003A2920" w:rsidRPr="07DC6E79">
        <w:rPr>
          <w:b w:val="0"/>
          <w:sz w:val="22"/>
          <w:szCs w:val="22"/>
        </w:rPr>
        <w:t xml:space="preserve"> </w:t>
      </w:r>
      <w:r w:rsidR="00C3689D" w:rsidRPr="07DC6E79">
        <w:rPr>
          <w:b w:val="0"/>
          <w:sz w:val="22"/>
          <w:szCs w:val="22"/>
        </w:rPr>
        <w:t xml:space="preserve">zeigt dieses </w:t>
      </w:r>
      <w:hyperlink r:id="rId15" w:history="1">
        <w:r w:rsidR="00F75CD0" w:rsidRPr="00D32552">
          <w:rPr>
            <w:rStyle w:val="Hyperlink"/>
            <w:b w:val="0"/>
            <w:sz w:val="22"/>
            <w:szCs w:val="22"/>
          </w:rPr>
          <w:t>Crashtestvideo</w:t>
        </w:r>
      </w:hyperlink>
      <w:r w:rsidR="00C3689D" w:rsidRPr="07DC6E79">
        <w:rPr>
          <w:b w:val="0"/>
          <w:sz w:val="22"/>
          <w:szCs w:val="22"/>
        </w:rPr>
        <w:t>.</w:t>
      </w:r>
      <w:r w:rsidR="00306FC1" w:rsidRPr="07DC6E79">
        <w:rPr>
          <w:sz w:val="22"/>
          <w:szCs w:val="22"/>
        </w:rPr>
        <w:t xml:space="preserve"> </w:t>
      </w:r>
      <w:r w:rsidR="007A62C9" w:rsidRPr="07DC6E79">
        <w:rPr>
          <w:sz w:val="22"/>
          <w:szCs w:val="22"/>
        </w:rPr>
        <w:t xml:space="preserve"> </w:t>
      </w:r>
    </w:p>
    <w:p w14:paraId="1346EA4C" w14:textId="77777777" w:rsidR="00D42EFA" w:rsidRDefault="00D42EFA" w:rsidP="001B1FCD">
      <w:pPr>
        <w:pStyle w:val="PM-Abschnitt"/>
        <w:spacing w:before="240"/>
        <w:ind w:right="278"/>
        <w:rPr>
          <w:bCs/>
          <w:sz w:val="22"/>
        </w:rPr>
      </w:pPr>
    </w:p>
    <w:p w14:paraId="3F7D1266" w14:textId="322D69F7"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p w14:paraId="3C37B536" w14:textId="77777777" w:rsidR="001B1FCD" w:rsidRPr="00607694" w:rsidRDefault="001B1FCD" w:rsidP="00607694"/>
    <w:sectPr w:rsidR="001B1FCD" w:rsidRPr="00607694" w:rsidSect="00D17415">
      <w:headerReference w:type="default" r:id="rId16"/>
      <w:footerReference w:type="default" r:id="rId17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6EC6F" w14:textId="77777777" w:rsidR="007F51E8" w:rsidRDefault="007F51E8">
      <w:r>
        <w:separator/>
      </w:r>
    </w:p>
  </w:endnote>
  <w:endnote w:type="continuationSeparator" w:id="0">
    <w:p w14:paraId="76BFC506" w14:textId="77777777" w:rsidR="007F51E8" w:rsidRDefault="007F51E8">
      <w:r>
        <w:continuationSeparator/>
      </w:r>
    </w:p>
  </w:endnote>
  <w:endnote w:type="continuationNotice" w:id="1">
    <w:p w14:paraId="4A7FC5A9" w14:textId="77777777" w:rsidR="007F51E8" w:rsidRDefault="007F5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06A329B0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A9668F">
      <w:rPr>
        <w:rFonts w:ascii="Arial" w:hAnsi="Arial" w:cs="Arial"/>
        <w:color w:val="808080"/>
        <w:sz w:val="16"/>
        <w:szCs w:val="16"/>
      </w:rPr>
      <w:t xml:space="preserve"> 2402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5D6B1" w14:textId="77777777" w:rsidR="007F51E8" w:rsidRDefault="007F51E8">
      <w:r>
        <w:separator/>
      </w:r>
    </w:p>
  </w:footnote>
  <w:footnote w:type="continuationSeparator" w:id="0">
    <w:p w14:paraId="794DAFC6" w14:textId="77777777" w:rsidR="007F51E8" w:rsidRDefault="007F51E8">
      <w:r>
        <w:continuationSeparator/>
      </w:r>
    </w:p>
  </w:footnote>
  <w:footnote w:type="continuationNotice" w:id="1">
    <w:p w14:paraId="7806D033" w14:textId="77777777" w:rsidR="007F51E8" w:rsidRDefault="007F5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63"/>
    <w:rsid w:val="00000899"/>
    <w:rsid w:val="000009DE"/>
    <w:rsid w:val="00000B0B"/>
    <w:rsid w:val="000014C9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4D3A"/>
    <w:rsid w:val="00005A2D"/>
    <w:rsid w:val="0000610D"/>
    <w:rsid w:val="000064AE"/>
    <w:rsid w:val="00006AE7"/>
    <w:rsid w:val="00006D06"/>
    <w:rsid w:val="000104D5"/>
    <w:rsid w:val="00010AB0"/>
    <w:rsid w:val="00010E65"/>
    <w:rsid w:val="00010EAE"/>
    <w:rsid w:val="00010FCE"/>
    <w:rsid w:val="00012ACE"/>
    <w:rsid w:val="00012BB0"/>
    <w:rsid w:val="0001389C"/>
    <w:rsid w:val="00013A7F"/>
    <w:rsid w:val="00015011"/>
    <w:rsid w:val="00015C43"/>
    <w:rsid w:val="000160F8"/>
    <w:rsid w:val="0001641B"/>
    <w:rsid w:val="00016B7F"/>
    <w:rsid w:val="00017055"/>
    <w:rsid w:val="00017110"/>
    <w:rsid w:val="00017ABA"/>
    <w:rsid w:val="000205DD"/>
    <w:rsid w:val="00020B52"/>
    <w:rsid w:val="00020DEF"/>
    <w:rsid w:val="00021E6E"/>
    <w:rsid w:val="00022543"/>
    <w:rsid w:val="0002266B"/>
    <w:rsid w:val="00024B46"/>
    <w:rsid w:val="000262D1"/>
    <w:rsid w:val="000268E8"/>
    <w:rsid w:val="00026DE8"/>
    <w:rsid w:val="000275B2"/>
    <w:rsid w:val="0003074F"/>
    <w:rsid w:val="000313BA"/>
    <w:rsid w:val="00032025"/>
    <w:rsid w:val="00032B9A"/>
    <w:rsid w:val="000337DA"/>
    <w:rsid w:val="00033A08"/>
    <w:rsid w:val="00034528"/>
    <w:rsid w:val="00034594"/>
    <w:rsid w:val="00034E07"/>
    <w:rsid w:val="000353EC"/>
    <w:rsid w:val="000364E6"/>
    <w:rsid w:val="00036776"/>
    <w:rsid w:val="00036911"/>
    <w:rsid w:val="0003741C"/>
    <w:rsid w:val="00040160"/>
    <w:rsid w:val="00040928"/>
    <w:rsid w:val="00041EB4"/>
    <w:rsid w:val="00042239"/>
    <w:rsid w:val="00042326"/>
    <w:rsid w:val="00042B60"/>
    <w:rsid w:val="00043015"/>
    <w:rsid w:val="000443E7"/>
    <w:rsid w:val="0004481A"/>
    <w:rsid w:val="00044DBF"/>
    <w:rsid w:val="00044DE2"/>
    <w:rsid w:val="0004550C"/>
    <w:rsid w:val="000455E7"/>
    <w:rsid w:val="000464A0"/>
    <w:rsid w:val="0004692A"/>
    <w:rsid w:val="00047B53"/>
    <w:rsid w:val="000515C5"/>
    <w:rsid w:val="000515E2"/>
    <w:rsid w:val="00051784"/>
    <w:rsid w:val="000526DC"/>
    <w:rsid w:val="0005280B"/>
    <w:rsid w:val="0005320E"/>
    <w:rsid w:val="000537B5"/>
    <w:rsid w:val="00053A8D"/>
    <w:rsid w:val="00053AA6"/>
    <w:rsid w:val="0005474D"/>
    <w:rsid w:val="00054CCF"/>
    <w:rsid w:val="00054F1A"/>
    <w:rsid w:val="000557F0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1D5"/>
    <w:rsid w:val="000702CC"/>
    <w:rsid w:val="00070AB1"/>
    <w:rsid w:val="00072CEE"/>
    <w:rsid w:val="000736F7"/>
    <w:rsid w:val="00075641"/>
    <w:rsid w:val="00075AA2"/>
    <w:rsid w:val="0007609D"/>
    <w:rsid w:val="0007631E"/>
    <w:rsid w:val="00077556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139B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12A5"/>
    <w:rsid w:val="000B2280"/>
    <w:rsid w:val="000B26ED"/>
    <w:rsid w:val="000B2B95"/>
    <w:rsid w:val="000B2D19"/>
    <w:rsid w:val="000B31E0"/>
    <w:rsid w:val="000B3284"/>
    <w:rsid w:val="000B3A2B"/>
    <w:rsid w:val="000B3ABB"/>
    <w:rsid w:val="000B4107"/>
    <w:rsid w:val="000B4627"/>
    <w:rsid w:val="000B4AD9"/>
    <w:rsid w:val="000B5E3C"/>
    <w:rsid w:val="000B5E6C"/>
    <w:rsid w:val="000B6B35"/>
    <w:rsid w:val="000B6C60"/>
    <w:rsid w:val="000B6D8F"/>
    <w:rsid w:val="000B788C"/>
    <w:rsid w:val="000C245A"/>
    <w:rsid w:val="000C2D65"/>
    <w:rsid w:val="000C31A8"/>
    <w:rsid w:val="000C32D1"/>
    <w:rsid w:val="000C3381"/>
    <w:rsid w:val="000C4298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1E7E"/>
    <w:rsid w:val="000E2558"/>
    <w:rsid w:val="000E2A57"/>
    <w:rsid w:val="000E2F54"/>
    <w:rsid w:val="000E31D6"/>
    <w:rsid w:val="000E363E"/>
    <w:rsid w:val="000E3BB3"/>
    <w:rsid w:val="000E3C64"/>
    <w:rsid w:val="000E3F55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E78E7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30A"/>
    <w:rsid w:val="000F67EA"/>
    <w:rsid w:val="00100150"/>
    <w:rsid w:val="0010054B"/>
    <w:rsid w:val="00101CF5"/>
    <w:rsid w:val="001020D5"/>
    <w:rsid w:val="00102832"/>
    <w:rsid w:val="001028B3"/>
    <w:rsid w:val="00102C39"/>
    <w:rsid w:val="00102D0E"/>
    <w:rsid w:val="00102EB5"/>
    <w:rsid w:val="00103946"/>
    <w:rsid w:val="00104C5D"/>
    <w:rsid w:val="00104E97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1C9BD"/>
    <w:rsid w:val="00120B8D"/>
    <w:rsid w:val="00120D4D"/>
    <w:rsid w:val="0012112B"/>
    <w:rsid w:val="001213A3"/>
    <w:rsid w:val="001214DE"/>
    <w:rsid w:val="00122467"/>
    <w:rsid w:val="00124198"/>
    <w:rsid w:val="00124CD6"/>
    <w:rsid w:val="00124D3D"/>
    <w:rsid w:val="001250CF"/>
    <w:rsid w:val="00125269"/>
    <w:rsid w:val="0012582E"/>
    <w:rsid w:val="00125CE9"/>
    <w:rsid w:val="001262FA"/>
    <w:rsid w:val="00126A58"/>
    <w:rsid w:val="0012714D"/>
    <w:rsid w:val="001277BC"/>
    <w:rsid w:val="00131173"/>
    <w:rsid w:val="00132246"/>
    <w:rsid w:val="00132FCD"/>
    <w:rsid w:val="0013333B"/>
    <w:rsid w:val="001339B3"/>
    <w:rsid w:val="00133D4B"/>
    <w:rsid w:val="0013657E"/>
    <w:rsid w:val="00136DBF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6A64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75B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18A"/>
    <w:rsid w:val="00172D12"/>
    <w:rsid w:val="00172EF5"/>
    <w:rsid w:val="001730F4"/>
    <w:rsid w:val="00173522"/>
    <w:rsid w:val="001737AC"/>
    <w:rsid w:val="00175B11"/>
    <w:rsid w:val="00175B23"/>
    <w:rsid w:val="00175C0A"/>
    <w:rsid w:val="001763F7"/>
    <w:rsid w:val="0017645E"/>
    <w:rsid w:val="00176796"/>
    <w:rsid w:val="00176AB4"/>
    <w:rsid w:val="00176AD1"/>
    <w:rsid w:val="00177382"/>
    <w:rsid w:val="001773FC"/>
    <w:rsid w:val="00177C09"/>
    <w:rsid w:val="00180652"/>
    <w:rsid w:val="00180CAD"/>
    <w:rsid w:val="00180F62"/>
    <w:rsid w:val="00180FC2"/>
    <w:rsid w:val="00181064"/>
    <w:rsid w:val="001828C2"/>
    <w:rsid w:val="00182E7F"/>
    <w:rsid w:val="001830CC"/>
    <w:rsid w:val="00184B5D"/>
    <w:rsid w:val="00184E9C"/>
    <w:rsid w:val="00185314"/>
    <w:rsid w:val="00185E63"/>
    <w:rsid w:val="001861BE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3C"/>
    <w:rsid w:val="001A5F4C"/>
    <w:rsid w:val="001A6761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03B7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6F92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28E1"/>
    <w:rsid w:val="001E3180"/>
    <w:rsid w:val="001E3B2C"/>
    <w:rsid w:val="001E4B4B"/>
    <w:rsid w:val="001E4C8C"/>
    <w:rsid w:val="001E4CD4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763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00A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1BF"/>
    <w:rsid w:val="00233457"/>
    <w:rsid w:val="00233574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526C"/>
    <w:rsid w:val="0024625F"/>
    <w:rsid w:val="0025012A"/>
    <w:rsid w:val="00250BF2"/>
    <w:rsid w:val="00251320"/>
    <w:rsid w:val="0025283E"/>
    <w:rsid w:val="00252BD9"/>
    <w:rsid w:val="00253248"/>
    <w:rsid w:val="00253B56"/>
    <w:rsid w:val="00254088"/>
    <w:rsid w:val="00254A31"/>
    <w:rsid w:val="002550CB"/>
    <w:rsid w:val="00255589"/>
    <w:rsid w:val="002558A5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2FCC"/>
    <w:rsid w:val="00263670"/>
    <w:rsid w:val="0026450C"/>
    <w:rsid w:val="00264634"/>
    <w:rsid w:val="00264EF7"/>
    <w:rsid w:val="00265DD3"/>
    <w:rsid w:val="00266263"/>
    <w:rsid w:val="00266425"/>
    <w:rsid w:val="0026659D"/>
    <w:rsid w:val="002665CD"/>
    <w:rsid w:val="002668A1"/>
    <w:rsid w:val="00266A8D"/>
    <w:rsid w:val="00266C34"/>
    <w:rsid w:val="00267107"/>
    <w:rsid w:val="002678B2"/>
    <w:rsid w:val="00267DC9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6F55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4B8"/>
    <w:rsid w:val="00295C5C"/>
    <w:rsid w:val="00295C8A"/>
    <w:rsid w:val="002960AC"/>
    <w:rsid w:val="00296F00"/>
    <w:rsid w:val="002972F2"/>
    <w:rsid w:val="00297CE4"/>
    <w:rsid w:val="002A1441"/>
    <w:rsid w:val="002A19EC"/>
    <w:rsid w:val="002A39B1"/>
    <w:rsid w:val="002A60AE"/>
    <w:rsid w:val="002A66FF"/>
    <w:rsid w:val="002A763B"/>
    <w:rsid w:val="002A7FC5"/>
    <w:rsid w:val="002B0088"/>
    <w:rsid w:val="002B0126"/>
    <w:rsid w:val="002B16A6"/>
    <w:rsid w:val="002B16F4"/>
    <w:rsid w:val="002B2387"/>
    <w:rsid w:val="002B25B9"/>
    <w:rsid w:val="002B26EB"/>
    <w:rsid w:val="002B2ABD"/>
    <w:rsid w:val="002B2F52"/>
    <w:rsid w:val="002B37EE"/>
    <w:rsid w:val="002B3D38"/>
    <w:rsid w:val="002B3F4D"/>
    <w:rsid w:val="002B5F03"/>
    <w:rsid w:val="002B7397"/>
    <w:rsid w:val="002B7F66"/>
    <w:rsid w:val="002B7FC8"/>
    <w:rsid w:val="002C00B2"/>
    <w:rsid w:val="002C0A54"/>
    <w:rsid w:val="002C0A8F"/>
    <w:rsid w:val="002C0EC2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C7EE6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0581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2F70"/>
    <w:rsid w:val="002F39E7"/>
    <w:rsid w:val="002F42D7"/>
    <w:rsid w:val="002F4F4E"/>
    <w:rsid w:val="002F55C6"/>
    <w:rsid w:val="002F56F4"/>
    <w:rsid w:val="002F60FA"/>
    <w:rsid w:val="002F66E2"/>
    <w:rsid w:val="002F66E9"/>
    <w:rsid w:val="002F69C6"/>
    <w:rsid w:val="002F69CE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6FC1"/>
    <w:rsid w:val="003071F2"/>
    <w:rsid w:val="00307234"/>
    <w:rsid w:val="00310002"/>
    <w:rsid w:val="00310E9B"/>
    <w:rsid w:val="00311548"/>
    <w:rsid w:val="00311A6D"/>
    <w:rsid w:val="003130D2"/>
    <w:rsid w:val="00314F32"/>
    <w:rsid w:val="00315531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C5A"/>
    <w:rsid w:val="00322EA9"/>
    <w:rsid w:val="00324987"/>
    <w:rsid w:val="0032554D"/>
    <w:rsid w:val="00325B33"/>
    <w:rsid w:val="00325CED"/>
    <w:rsid w:val="00326145"/>
    <w:rsid w:val="00326311"/>
    <w:rsid w:val="00326866"/>
    <w:rsid w:val="00326F66"/>
    <w:rsid w:val="003278AA"/>
    <w:rsid w:val="0033005B"/>
    <w:rsid w:val="00330423"/>
    <w:rsid w:val="003307F8"/>
    <w:rsid w:val="00330E0E"/>
    <w:rsid w:val="00331EBB"/>
    <w:rsid w:val="00332040"/>
    <w:rsid w:val="00332211"/>
    <w:rsid w:val="003328A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38FD"/>
    <w:rsid w:val="003443F9"/>
    <w:rsid w:val="0034548C"/>
    <w:rsid w:val="00345BF6"/>
    <w:rsid w:val="00346104"/>
    <w:rsid w:val="003466A1"/>
    <w:rsid w:val="003472FB"/>
    <w:rsid w:val="00350899"/>
    <w:rsid w:val="003514CF"/>
    <w:rsid w:val="00351C0C"/>
    <w:rsid w:val="00351E1F"/>
    <w:rsid w:val="00352405"/>
    <w:rsid w:val="00352542"/>
    <w:rsid w:val="00353647"/>
    <w:rsid w:val="00354418"/>
    <w:rsid w:val="00354A0C"/>
    <w:rsid w:val="00354A3B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2F1"/>
    <w:rsid w:val="00362D86"/>
    <w:rsid w:val="00362ED1"/>
    <w:rsid w:val="00363DB2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2A98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3B6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08F"/>
    <w:rsid w:val="00396118"/>
    <w:rsid w:val="00396327"/>
    <w:rsid w:val="003963AD"/>
    <w:rsid w:val="003963BF"/>
    <w:rsid w:val="00396992"/>
    <w:rsid w:val="00396AD1"/>
    <w:rsid w:val="00396BF3"/>
    <w:rsid w:val="00396CF1"/>
    <w:rsid w:val="00397358"/>
    <w:rsid w:val="00397F23"/>
    <w:rsid w:val="003A02B2"/>
    <w:rsid w:val="003A0E38"/>
    <w:rsid w:val="003A2920"/>
    <w:rsid w:val="003A31BB"/>
    <w:rsid w:val="003A31D0"/>
    <w:rsid w:val="003A3546"/>
    <w:rsid w:val="003A3723"/>
    <w:rsid w:val="003A3B31"/>
    <w:rsid w:val="003A3DF5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27C6"/>
    <w:rsid w:val="003B2A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18F"/>
    <w:rsid w:val="003E2D85"/>
    <w:rsid w:val="003E3A45"/>
    <w:rsid w:val="003E407A"/>
    <w:rsid w:val="003E4449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E7EB9"/>
    <w:rsid w:val="003F0F2E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A2A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20AE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17844"/>
    <w:rsid w:val="00417E7F"/>
    <w:rsid w:val="00420192"/>
    <w:rsid w:val="00421C56"/>
    <w:rsid w:val="00421F9C"/>
    <w:rsid w:val="004220E2"/>
    <w:rsid w:val="0042272D"/>
    <w:rsid w:val="00422753"/>
    <w:rsid w:val="00423564"/>
    <w:rsid w:val="00425054"/>
    <w:rsid w:val="0042533C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D8B"/>
    <w:rsid w:val="00441F8C"/>
    <w:rsid w:val="00442654"/>
    <w:rsid w:val="004428DA"/>
    <w:rsid w:val="00442C9F"/>
    <w:rsid w:val="00443B10"/>
    <w:rsid w:val="00443BD4"/>
    <w:rsid w:val="00443E0A"/>
    <w:rsid w:val="0044443B"/>
    <w:rsid w:val="00444B9C"/>
    <w:rsid w:val="00445E0A"/>
    <w:rsid w:val="00445EDD"/>
    <w:rsid w:val="00446351"/>
    <w:rsid w:val="00447404"/>
    <w:rsid w:val="00447813"/>
    <w:rsid w:val="00447F36"/>
    <w:rsid w:val="00450D30"/>
    <w:rsid w:val="00451264"/>
    <w:rsid w:val="0045154C"/>
    <w:rsid w:val="004518A1"/>
    <w:rsid w:val="00451D26"/>
    <w:rsid w:val="0045315A"/>
    <w:rsid w:val="00453545"/>
    <w:rsid w:val="004543FB"/>
    <w:rsid w:val="0045444D"/>
    <w:rsid w:val="00454468"/>
    <w:rsid w:val="00455343"/>
    <w:rsid w:val="00455D90"/>
    <w:rsid w:val="00455F0B"/>
    <w:rsid w:val="00456C52"/>
    <w:rsid w:val="00456F1B"/>
    <w:rsid w:val="00460063"/>
    <w:rsid w:val="004602B7"/>
    <w:rsid w:val="004613BE"/>
    <w:rsid w:val="004625AC"/>
    <w:rsid w:val="00463423"/>
    <w:rsid w:val="00463862"/>
    <w:rsid w:val="00464443"/>
    <w:rsid w:val="004646F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22A"/>
    <w:rsid w:val="00474A20"/>
    <w:rsid w:val="00475FD9"/>
    <w:rsid w:val="00476306"/>
    <w:rsid w:val="00476BB1"/>
    <w:rsid w:val="00477008"/>
    <w:rsid w:val="00477A29"/>
    <w:rsid w:val="004805D2"/>
    <w:rsid w:val="00480632"/>
    <w:rsid w:val="004809D6"/>
    <w:rsid w:val="00480A17"/>
    <w:rsid w:val="00480FE4"/>
    <w:rsid w:val="00481577"/>
    <w:rsid w:val="004816AD"/>
    <w:rsid w:val="00481EB2"/>
    <w:rsid w:val="0048205C"/>
    <w:rsid w:val="0048214A"/>
    <w:rsid w:val="00482838"/>
    <w:rsid w:val="00482D8B"/>
    <w:rsid w:val="00483876"/>
    <w:rsid w:val="00483D4F"/>
    <w:rsid w:val="004850E6"/>
    <w:rsid w:val="00485B19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B42"/>
    <w:rsid w:val="00495D68"/>
    <w:rsid w:val="0049615F"/>
    <w:rsid w:val="00496448"/>
    <w:rsid w:val="0049687A"/>
    <w:rsid w:val="00496B30"/>
    <w:rsid w:val="004977C8"/>
    <w:rsid w:val="00497C84"/>
    <w:rsid w:val="00497F21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270D"/>
    <w:rsid w:val="004B301A"/>
    <w:rsid w:val="004B3AF8"/>
    <w:rsid w:val="004B423B"/>
    <w:rsid w:val="004B4904"/>
    <w:rsid w:val="004B4EA0"/>
    <w:rsid w:val="004B4FCF"/>
    <w:rsid w:val="004B5605"/>
    <w:rsid w:val="004B61D5"/>
    <w:rsid w:val="004B6FB8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536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3EC8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E7BE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4F3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43C"/>
    <w:rsid w:val="00502807"/>
    <w:rsid w:val="00502A1B"/>
    <w:rsid w:val="00503136"/>
    <w:rsid w:val="00503299"/>
    <w:rsid w:val="00504548"/>
    <w:rsid w:val="00504D53"/>
    <w:rsid w:val="00504F85"/>
    <w:rsid w:val="005054A6"/>
    <w:rsid w:val="00505BF0"/>
    <w:rsid w:val="00505C51"/>
    <w:rsid w:val="00505F34"/>
    <w:rsid w:val="005062CA"/>
    <w:rsid w:val="0050687D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4A77"/>
    <w:rsid w:val="0051523D"/>
    <w:rsid w:val="00515865"/>
    <w:rsid w:val="00515FB9"/>
    <w:rsid w:val="0051622A"/>
    <w:rsid w:val="0051649E"/>
    <w:rsid w:val="005164EA"/>
    <w:rsid w:val="00516BD9"/>
    <w:rsid w:val="0051739F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65"/>
    <w:rsid w:val="00545387"/>
    <w:rsid w:val="00545397"/>
    <w:rsid w:val="005462C5"/>
    <w:rsid w:val="00546EA6"/>
    <w:rsid w:val="0054713C"/>
    <w:rsid w:val="00547330"/>
    <w:rsid w:val="0054787B"/>
    <w:rsid w:val="00547DC6"/>
    <w:rsid w:val="005504F9"/>
    <w:rsid w:val="005508C8"/>
    <w:rsid w:val="00550CFC"/>
    <w:rsid w:val="005513AD"/>
    <w:rsid w:val="00551AFF"/>
    <w:rsid w:val="005520E8"/>
    <w:rsid w:val="0055232D"/>
    <w:rsid w:val="00552AE4"/>
    <w:rsid w:val="005530EB"/>
    <w:rsid w:val="00553187"/>
    <w:rsid w:val="005536EF"/>
    <w:rsid w:val="00553D75"/>
    <w:rsid w:val="0055651F"/>
    <w:rsid w:val="00556E2D"/>
    <w:rsid w:val="0055723B"/>
    <w:rsid w:val="00557705"/>
    <w:rsid w:val="005577D4"/>
    <w:rsid w:val="00557AB8"/>
    <w:rsid w:val="00557B45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5B83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2E7"/>
    <w:rsid w:val="00575B5A"/>
    <w:rsid w:val="00576131"/>
    <w:rsid w:val="00576517"/>
    <w:rsid w:val="00580C32"/>
    <w:rsid w:val="00580E13"/>
    <w:rsid w:val="0058120E"/>
    <w:rsid w:val="00581843"/>
    <w:rsid w:val="00581D06"/>
    <w:rsid w:val="00581EC6"/>
    <w:rsid w:val="005825DC"/>
    <w:rsid w:val="0058279D"/>
    <w:rsid w:val="00583862"/>
    <w:rsid w:val="00583C8E"/>
    <w:rsid w:val="00583F39"/>
    <w:rsid w:val="0058468D"/>
    <w:rsid w:val="00585385"/>
    <w:rsid w:val="00585CF1"/>
    <w:rsid w:val="00587340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39F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161A"/>
    <w:rsid w:val="005B1B94"/>
    <w:rsid w:val="005B2DB0"/>
    <w:rsid w:val="005B340E"/>
    <w:rsid w:val="005B34D5"/>
    <w:rsid w:val="005B3C41"/>
    <w:rsid w:val="005B3EE5"/>
    <w:rsid w:val="005B4226"/>
    <w:rsid w:val="005B4390"/>
    <w:rsid w:val="005B5B02"/>
    <w:rsid w:val="005B60C8"/>
    <w:rsid w:val="005B67A5"/>
    <w:rsid w:val="005B6D2F"/>
    <w:rsid w:val="005C0218"/>
    <w:rsid w:val="005C05C8"/>
    <w:rsid w:val="005C0B80"/>
    <w:rsid w:val="005C0E8D"/>
    <w:rsid w:val="005C285C"/>
    <w:rsid w:val="005C3317"/>
    <w:rsid w:val="005C3762"/>
    <w:rsid w:val="005C37F2"/>
    <w:rsid w:val="005C4053"/>
    <w:rsid w:val="005C460C"/>
    <w:rsid w:val="005C48B1"/>
    <w:rsid w:val="005C49BC"/>
    <w:rsid w:val="005C5309"/>
    <w:rsid w:val="005C6182"/>
    <w:rsid w:val="005C6C63"/>
    <w:rsid w:val="005C6D92"/>
    <w:rsid w:val="005C75E2"/>
    <w:rsid w:val="005C77FD"/>
    <w:rsid w:val="005D0392"/>
    <w:rsid w:val="005D26EC"/>
    <w:rsid w:val="005D279F"/>
    <w:rsid w:val="005D34AE"/>
    <w:rsid w:val="005D3605"/>
    <w:rsid w:val="005D3FD8"/>
    <w:rsid w:val="005D5D12"/>
    <w:rsid w:val="005D5FCD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3A7"/>
    <w:rsid w:val="005E24FE"/>
    <w:rsid w:val="005E25F2"/>
    <w:rsid w:val="005E2D24"/>
    <w:rsid w:val="005E2E0E"/>
    <w:rsid w:val="005E2F34"/>
    <w:rsid w:val="005E350E"/>
    <w:rsid w:val="005E3792"/>
    <w:rsid w:val="005E3863"/>
    <w:rsid w:val="005E3CE3"/>
    <w:rsid w:val="005E3FD1"/>
    <w:rsid w:val="005E43C4"/>
    <w:rsid w:val="005E5235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9CF"/>
    <w:rsid w:val="005F1D4F"/>
    <w:rsid w:val="005F24E9"/>
    <w:rsid w:val="005F2923"/>
    <w:rsid w:val="005F34A5"/>
    <w:rsid w:val="005F3571"/>
    <w:rsid w:val="005F3A34"/>
    <w:rsid w:val="005F3A8E"/>
    <w:rsid w:val="005F4792"/>
    <w:rsid w:val="005F4D8D"/>
    <w:rsid w:val="005F4FAE"/>
    <w:rsid w:val="005F5FF8"/>
    <w:rsid w:val="005F62F6"/>
    <w:rsid w:val="005F6910"/>
    <w:rsid w:val="005F69E8"/>
    <w:rsid w:val="005F7018"/>
    <w:rsid w:val="0060082B"/>
    <w:rsid w:val="00600E15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35F8"/>
    <w:rsid w:val="00603F6F"/>
    <w:rsid w:val="00604BE5"/>
    <w:rsid w:val="00604F40"/>
    <w:rsid w:val="006052E5"/>
    <w:rsid w:val="0060662D"/>
    <w:rsid w:val="00607694"/>
    <w:rsid w:val="00607BCB"/>
    <w:rsid w:val="00610EC5"/>
    <w:rsid w:val="0061118F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936"/>
    <w:rsid w:val="00633AA9"/>
    <w:rsid w:val="00633B82"/>
    <w:rsid w:val="00633C95"/>
    <w:rsid w:val="006341F2"/>
    <w:rsid w:val="00634A91"/>
    <w:rsid w:val="00635AAE"/>
    <w:rsid w:val="0063750F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47E0C"/>
    <w:rsid w:val="00651D63"/>
    <w:rsid w:val="00652086"/>
    <w:rsid w:val="00652AAC"/>
    <w:rsid w:val="00652FEF"/>
    <w:rsid w:val="00653351"/>
    <w:rsid w:val="00653ACE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20AC"/>
    <w:rsid w:val="006627FF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0D8"/>
    <w:rsid w:val="00676A46"/>
    <w:rsid w:val="00677A05"/>
    <w:rsid w:val="00677B19"/>
    <w:rsid w:val="00677DE0"/>
    <w:rsid w:val="00681347"/>
    <w:rsid w:val="00681522"/>
    <w:rsid w:val="0068167D"/>
    <w:rsid w:val="00682556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0A77"/>
    <w:rsid w:val="006914C4"/>
    <w:rsid w:val="0069204F"/>
    <w:rsid w:val="006922AD"/>
    <w:rsid w:val="006929B3"/>
    <w:rsid w:val="00693455"/>
    <w:rsid w:val="0069436C"/>
    <w:rsid w:val="00694C30"/>
    <w:rsid w:val="00695249"/>
    <w:rsid w:val="00696130"/>
    <w:rsid w:val="00697698"/>
    <w:rsid w:val="00697C0D"/>
    <w:rsid w:val="006A024F"/>
    <w:rsid w:val="006A0D4F"/>
    <w:rsid w:val="006A1643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BE"/>
    <w:rsid w:val="006B6AC5"/>
    <w:rsid w:val="006B76E1"/>
    <w:rsid w:val="006B7750"/>
    <w:rsid w:val="006B7C59"/>
    <w:rsid w:val="006B7D05"/>
    <w:rsid w:val="006B7D51"/>
    <w:rsid w:val="006C1208"/>
    <w:rsid w:val="006C20B5"/>
    <w:rsid w:val="006C2F98"/>
    <w:rsid w:val="006C3F54"/>
    <w:rsid w:val="006C4AF7"/>
    <w:rsid w:val="006C566F"/>
    <w:rsid w:val="006C61DA"/>
    <w:rsid w:val="006C6818"/>
    <w:rsid w:val="006C6C98"/>
    <w:rsid w:val="006C79C0"/>
    <w:rsid w:val="006C7ED7"/>
    <w:rsid w:val="006D00B9"/>
    <w:rsid w:val="006D14A5"/>
    <w:rsid w:val="006D1730"/>
    <w:rsid w:val="006D1A6C"/>
    <w:rsid w:val="006D1D33"/>
    <w:rsid w:val="006D2B1D"/>
    <w:rsid w:val="006D3D62"/>
    <w:rsid w:val="006D52F9"/>
    <w:rsid w:val="006D5407"/>
    <w:rsid w:val="006D64F3"/>
    <w:rsid w:val="006D65F6"/>
    <w:rsid w:val="006D6F4E"/>
    <w:rsid w:val="006D73B8"/>
    <w:rsid w:val="006D7CA5"/>
    <w:rsid w:val="006E0351"/>
    <w:rsid w:val="006E0420"/>
    <w:rsid w:val="006E04A3"/>
    <w:rsid w:val="006E0768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2EB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A40"/>
    <w:rsid w:val="00701BB2"/>
    <w:rsid w:val="00701DED"/>
    <w:rsid w:val="00703A90"/>
    <w:rsid w:val="00703B16"/>
    <w:rsid w:val="007042E6"/>
    <w:rsid w:val="00704ACC"/>
    <w:rsid w:val="0070500F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3256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0F4"/>
    <w:rsid w:val="00727DF0"/>
    <w:rsid w:val="007312E3"/>
    <w:rsid w:val="0073176B"/>
    <w:rsid w:val="00731A69"/>
    <w:rsid w:val="0073318C"/>
    <w:rsid w:val="00733B8A"/>
    <w:rsid w:val="007344AD"/>
    <w:rsid w:val="0073456B"/>
    <w:rsid w:val="00734A47"/>
    <w:rsid w:val="00735725"/>
    <w:rsid w:val="007359C6"/>
    <w:rsid w:val="00735AC1"/>
    <w:rsid w:val="007360CE"/>
    <w:rsid w:val="00737272"/>
    <w:rsid w:val="007372A2"/>
    <w:rsid w:val="007375F7"/>
    <w:rsid w:val="007376E7"/>
    <w:rsid w:val="00737C70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CA7"/>
    <w:rsid w:val="00750F3F"/>
    <w:rsid w:val="00751D52"/>
    <w:rsid w:val="007526C5"/>
    <w:rsid w:val="0075309B"/>
    <w:rsid w:val="00753EA7"/>
    <w:rsid w:val="00754898"/>
    <w:rsid w:val="00754CA9"/>
    <w:rsid w:val="00756426"/>
    <w:rsid w:val="0075703B"/>
    <w:rsid w:val="0075740A"/>
    <w:rsid w:val="00760142"/>
    <w:rsid w:val="00760666"/>
    <w:rsid w:val="0076075A"/>
    <w:rsid w:val="00761953"/>
    <w:rsid w:val="00761DE8"/>
    <w:rsid w:val="00762030"/>
    <w:rsid w:val="0076226D"/>
    <w:rsid w:val="00762360"/>
    <w:rsid w:val="00763E7A"/>
    <w:rsid w:val="00764210"/>
    <w:rsid w:val="00764384"/>
    <w:rsid w:val="007643B5"/>
    <w:rsid w:val="00764612"/>
    <w:rsid w:val="00765DF6"/>
    <w:rsid w:val="00766593"/>
    <w:rsid w:val="00767677"/>
    <w:rsid w:val="007676C1"/>
    <w:rsid w:val="00767968"/>
    <w:rsid w:val="00767BBC"/>
    <w:rsid w:val="00767D7C"/>
    <w:rsid w:val="00767FB4"/>
    <w:rsid w:val="0077039A"/>
    <w:rsid w:val="007711E5"/>
    <w:rsid w:val="00771398"/>
    <w:rsid w:val="0077164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19E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5E16"/>
    <w:rsid w:val="00796775"/>
    <w:rsid w:val="00797494"/>
    <w:rsid w:val="00797A75"/>
    <w:rsid w:val="007A0489"/>
    <w:rsid w:val="007A26AC"/>
    <w:rsid w:val="007A4BC3"/>
    <w:rsid w:val="007A4E1D"/>
    <w:rsid w:val="007A5A80"/>
    <w:rsid w:val="007A62C9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39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A4A"/>
    <w:rsid w:val="007C7D77"/>
    <w:rsid w:val="007D1EDA"/>
    <w:rsid w:val="007D37E2"/>
    <w:rsid w:val="007D3B0C"/>
    <w:rsid w:val="007D3E73"/>
    <w:rsid w:val="007D41E6"/>
    <w:rsid w:val="007D430B"/>
    <w:rsid w:val="007D43EE"/>
    <w:rsid w:val="007D4D0D"/>
    <w:rsid w:val="007D4E73"/>
    <w:rsid w:val="007D57A7"/>
    <w:rsid w:val="007D5B3F"/>
    <w:rsid w:val="007D6027"/>
    <w:rsid w:val="007D7BE5"/>
    <w:rsid w:val="007E07FE"/>
    <w:rsid w:val="007E114A"/>
    <w:rsid w:val="007E12AD"/>
    <w:rsid w:val="007E14E2"/>
    <w:rsid w:val="007E2555"/>
    <w:rsid w:val="007E2E9D"/>
    <w:rsid w:val="007E33C3"/>
    <w:rsid w:val="007E456F"/>
    <w:rsid w:val="007E56BB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1E8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3B3A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5E36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3202"/>
    <w:rsid w:val="00854D12"/>
    <w:rsid w:val="0085528E"/>
    <w:rsid w:val="008554DE"/>
    <w:rsid w:val="00855B6D"/>
    <w:rsid w:val="00856A01"/>
    <w:rsid w:val="00857160"/>
    <w:rsid w:val="0085783A"/>
    <w:rsid w:val="00857972"/>
    <w:rsid w:val="00860D2E"/>
    <w:rsid w:val="00861907"/>
    <w:rsid w:val="00862510"/>
    <w:rsid w:val="008636B3"/>
    <w:rsid w:val="0086485B"/>
    <w:rsid w:val="00864B97"/>
    <w:rsid w:val="00865AB0"/>
    <w:rsid w:val="00865C3C"/>
    <w:rsid w:val="008664DD"/>
    <w:rsid w:val="0086681A"/>
    <w:rsid w:val="008671C1"/>
    <w:rsid w:val="008673E0"/>
    <w:rsid w:val="00867981"/>
    <w:rsid w:val="00867D4C"/>
    <w:rsid w:val="00867F4A"/>
    <w:rsid w:val="00870596"/>
    <w:rsid w:val="008706F5"/>
    <w:rsid w:val="00870760"/>
    <w:rsid w:val="008718E6"/>
    <w:rsid w:val="00872614"/>
    <w:rsid w:val="008726B6"/>
    <w:rsid w:val="00872A2B"/>
    <w:rsid w:val="0087348A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1890"/>
    <w:rsid w:val="00882D69"/>
    <w:rsid w:val="00883351"/>
    <w:rsid w:val="00883AF5"/>
    <w:rsid w:val="00883C13"/>
    <w:rsid w:val="008845CF"/>
    <w:rsid w:val="00884CE1"/>
    <w:rsid w:val="00884CE9"/>
    <w:rsid w:val="00885778"/>
    <w:rsid w:val="00886E61"/>
    <w:rsid w:val="0088738A"/>
    <w:rsid w:val="008877CE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08"/>
    <w:rsid w:val="008A27C4"/>
    <w:rsid w:val="008A5276"/>
    <w:rsid w:val="008A5511"/>
    <w:rsid w:val="008A5CE5"/>
    <w:rsid w:val="008A5D85"/>
    <w:rsid w:val="008A5F70"/>
    <w:rsid w:val="008A7826"/>
    <w:rsid w:val="008A7DC2"/>
    <w:rsid w:val="008A7E96"/>
    <w:rsid w:val="008B0D61"/>
    <w:rsid w:val="008B1F30"/>
    <w:rsid w:val="008B20D2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6FD2"/>
    <w:rsid w:val="008B740F"/>
    <w:rsid w:val="008C00EB"/>
    <w:rsid w:val="008C0254"/>
    <w:rsid w:val="008C167F"/>
    <w:rsid w:val="008C194A"/>
    <w:rsid w:val="008C1EBA"/>
    <w:rsid w:val="008C2219"/>
    <w:rsid w:val="008C32FD"/>
    <w:rsid w:val="008C397E"/>
    <w:rsid w:val="008C4A5D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1E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B97"/>
    <w:rsid w:val="008E5C5D"/>
    <w:rsid w:val="008E61A4"/>
    <w:rsid w:val="008E6856"/>
    <w:rsid w:val="008E6C00"/>
    <w:rsid w:val="008F0003"/>
    <w:rsid w:val="008F0489"/>
    <w:rsid w:val="008F1099"/>
    <w:rsid w:val="008F1CC4"/>
    <w:rsid w:val="008F1F2F"/>
    <w:rsid w:val="008F20B4"/>
    <w:rsid w:val="008F242B"/>
    <w:rsid w:val="008F2CA5"/>
    <w:rsid w:val="008F3884"/>
    <w:rsid w:val="008F3F79"/>
    <w:rsid w:val="008F4214"/>
    <w:rsid w:val="008F4EBA"/>
    <w:rsid w:val="008F5120"/>
    <w:rsid w:val="008F5E6F"/>
    <w:rsid w:val="008F6A7E"/>
    <w:rsid w:val="008F6CB3"/>
    <w:rsid w:val="00900B87"/>
    <w:rsid w:val="009015ED"/>
    <w:rsid w:val="00901D11"/>
    <w:rsid w:val="0090246D"/>
    <w:rsid w:val="009026C2"/>
    <w:rsid w:val="00902ADF"/>
    <w:rsid w:val="00902DA8"/>
    <w:rsid w:val="00903B2D"/>
    <w:rsid w:val="00904345"/>
    <w:rsid w:val="00904C0F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4F2F"/>
    <w:rsid w:val="009151CE"/>
    <w:rsid w:val="009156D9"/>
    <w:rsid w:val="00916154"/>
    <w:rsid w:val="009168E6"/>
    <w:rsid w:val="00917A1C"/>
    <w:rsid w:val="009203F2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657F"/>
    <w:rsid w:val="00927D54"/>
    <w:rsid w:val="00927E60"/>
    <w:rsid w:val="00930488"/>
    <w:rsid w:val="00930740"/>
    <w:rsid w:val="00930D77"/>
    <w:rsid w:val="00933591"/>
    <w:rsid w:val="00933627"/>
    <w:rsid w:val="009337DC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3983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6E59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3CD3"/>
    <w:rsid w:val="009740B9"/>
    <w:rsid w:val="00974164"/>
    <w:rsid w:val="00974219"/>
    <w:rsid w:val="009743DA"/>
    <w:rsid w:val="00974BE6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3EA"/>
    <w:rsid w:val="00986556"/>
    <w:rsid w:val="00986807"/>
    <w:rsid w:val="009868AB"/>
    <w:rsid w:val="00986986"/>
    <w:rsid w:val="00986E20"/>
    <w:rsid w:val="00986FEF"/>
    <w:rsid w:val="00987276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2B11"/>
    <w:rsid w:val="009A3418"/>
    <w:rsid w:val="009A46E6"/>
    <w:rsid w:val="009A4CD0"/>
    <w:rsid w:val="009A667F"/>
    <w:rsid w:val="009A68C7"/>
    <w:rsid w:val="009A72E3"/>
    <w:rsid w:val="009A77D1"/>
    <w:rsid w:val="009A7896"/>
    <w:rsid w:val="009A7DFD"/>
    <w:rsid w:val="009B0494"/>
    <w:rsid w:val="009B1ED6"/>
    <w:rsid w:val="009B1F14"/>
    <w:rsid w:val="009B3203"/>
    <w:rsid w:val="009B3743"/>
    <w:rsid w:val="009B3AAF"/>
    <w:rsid w:val="009B4E4F"/>
    <w:rsid w:val="009B5601"/>
    <w:rsid w:val="009B567F"/>
    <w:rsid w:val="009B5697"/>
    <w:rsid w:val="009B5AD7"/>
    <w:rsid w:val="009B661E"/>
    <w:rsid w:val="009B774D"/>
    <w:rsid w:val="009B7B06"/>
    <w:rsid w:val="009C00C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196"/>
    <w:rsid w:val="009C6DD4"/>
    <w:rsid w:val="009C7D7E"/>
    <w:rsid w:val="009D10BD"/>
    <w:rsid w:val="009D1255"/>
    <w:rsid w:val="009D172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A71"/>
    <w:rsid w:val="009F1FD9"/>
    <w:rsid w:val="009F22E6"/>
    <w:rsid w:val="009F2E07"/>
    <w:rsid w:val="009F2FBE"/>
    <w:rsid w:val="009F31E4"/>
    <w:rsid w:val="009F3417"/>
    <w:rsid w:val="009F3994"/>
    <w:rsid w:val="009F3D83"/>
    <w:rsid w:val="009F4096"/>
    <w:rsid w:val="009F4454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494"/>
    <w:rsid w:val="00A13625"/>
    <w:rsid w:val="00A14112"/>
    <w:rsid w:val="00A146DE"/>
    <w:rsid w:val="00A14B91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4003"/>
    <w:rsid w:val="00A445F5"/>
    <w:rsid w:val="00A4590C"/>
    <w:rsid w:val="00A4613B"/>
    <w:rsid w:val="00A465D9"/>
    <w:rsid w:val="00A46642"/>
    <w:rsid w:val="00A467CD"/>
    <w:rsid w:val="00A47EE5"/>
    <w:rsid w:val="00A504E8"/>
    <w:rsid w:val="00A51C55"/>
    <w:rsid w:val="00A51D75"/>
    <w:rsid w:val="00A5226B"/>
    <w:rsid w:val="00A52271"/>
    <w:rsid w:val="00A522F0"/>
    <w:rsid w:val="00A54184"/>
    <w:rsid w:val="00A5470F"/>
    <w:rsid w:val="00A54784"/>
    <w:rsid w:val="00A54B55"/>
    <w:rsid w:val="00A54DFF"/>
    <w:rsid w:val="00A54E0B"/>
    <w:rsid w:val="00A56B3F"/>
    <w:rsid w:val="00A572B4"/>
    <w:rsid w:val="00A57428"/>
    <w:rsid w:val="00A57F9F"/>
    <w:rsid w:val="00A607D6"/>
    <w:rsid w:val="00A62D33"/>
    <w:rsid w:val="00A6337D"/>
    <w:rsid w:val="00A6468E"/>
    <w:rsid w:val="00A64A92"/>
    <w:rsid w:val="00A64FB2"/>
    <w:rsid w:val="00A65BD8"/>
    <w:rsid w:val="00A65DEC"/>
    <w:rsid w:val="00A65E4E"/>
    <w:rsid w:val="00A65F1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0DE2"/>
    <w:rsid w:val="00A814B9"/>
    <w:rsid w:val="00A8174B"/>
    <w:rsid w:val="00A8380E"/>
    <w:rsid w:val="00A83A6B"/>
    <w:rsid w:val="00A8466E"/>
    <w:rsid w:val="00A84D99"/>
    <w:rsid w:val="00A85110"/>
    <w:rsid w:val="00A85823"/>
    <w:rsid w:val="00A859FD"/>
    <w:rsid w:val="00A861A6"/>
    <w:rsid w:val="00A8638E"/>
    <w:rsid w:val="00A873A1"/>
    <w:rsid w:val="00A879B2"/>
    <w:rsid w:val="00A87D21"/>
    <w:rsid w:val="00A91231"/>
    <w:rsid w:val="00A9245B"/>
    <w:rsid w:val="00A93D91"/>
    <w:rsid w:val="00A94A04"/>
    <w:rsid w:val="00A95637"/>
    <w:rsid w:val="00A95BE8"/>
    <w:rsid w:val="00A95D66"/>
    <w:rsid w:val="00A9668F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0490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4A27"/>
    <w:rsid w:val="00AD6115"/>
    <w:rsid w:val="00AD6E76"/>
    <w:rsid w:val="00AD787F"/>
    <w:rsid w:val="00AE0150"/>
    <w:rsid w:val="00AE0347"/>
    <w:rsid w:val="00AE0B7A"/>
    <w:rsid w:val="00AE0FFD"/>
    <w:rsid w:val="00AE1622"/>
    <w:rsid w:val="00AE1C8E"/>
    <w:rsid w:val="00AE22F6"/>
    <w:rsid w:val="00AE3244"/>
    <w:rsid w:val="00AE34C6"/>
    <w:rsid w:val="00AE37B7"/>
    <w:rsid w:val="00AE3A9E"/>
    <w:rsid w:val="00AE3C22"/>
    <w:rsid w:val="00AE406B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846"/>
    <w:rsid w:val="00AF4999"/>
    <w:rsid w:val="00AF4EDA"/>
    <w:rsid w:val="00AF5216"/>
    <w:rsid w:val="00AF538A"/>
    <w:rsid w:val="00AF53D9"/>
    <w:rsid w:val="00AF541E"/>
    <w:rsid w:val="00AF5CC9"/>
    <w:rsid w:val="00AF5E49"/>
    <w:rsid w:val="00AF61FB"/>
    <w:rsid w:val="00AF70F5"/>
    <w:rsid w:val="00AF71AD"/>
    <w:rsid w:val="00AF7A57"/>
    <w:rsid w:val="00B00B03"/>
    <w:rsid w:val="00B01876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64D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D3E"/>
    <w:rsid w:val="00B22E22"/>
    <w:rsid w:val="00B230A3"/>
    <w:rsid w:val="00B233FF"/>
    <w:rsid w:val="00B24612"/>
    <w:rsid w:val="00B2475B"/>
    <w:rsid w:val="00B25566"/>
    <w:rsid w:val="00B30054"/>
    <w:rsid w:val="00B31570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3AE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7AB"/>
    <w:rsid w:val="00B46DD6"/>
    <w:rsid w:val="00B46FC2"/>
    <w:rsid w:val="00B5082B"/>
    <w:rsid w:val="00B50B06"/>
    <w:rsid w:val="00B5160A"/>
    <w:rsid w:val="00B51771"/>
    <w:rsid w:val="00B51932"/>
    <w:rsid w:val="00B51C1A"/>
    <w:rsid w:val="00B527EE"/>
    <w:rsid w:val="00B52872"/>
    <w:rsid w:val="00B534E9"/>
    <w:rsid w:val="00B5457D"/>
    <w:rsid w:val="00B550B6"/>
    <w:rsid w:val="00B553DB"/>
    <w:rsid w:val="00B56379"/>
    <w:rsid w:val="00B563A3"/>
    <w:rsid w:val="00B568CA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732"/>
    <w:rsid w:val="00B73A75"/>
    <w:rsid w:val="00B74058"/>
    <w:rsid w:val="00B74140"/>
    <w:rsid w:val="00B745A4"/>
    <w:rsid w:val="00B746CC"/>
    <w:rsid w:val="00B75953"/>
    <w:rsid w:val="00B761D1"/>
    <w:rsid w:val="00B766FA"/>
    <w:rsid w:val="00B767EC"/>
    <w:rsid w:val="00B76887"/>
    <w:rsid w:val="00B769A7"/>
    <w:rsid w:val="00B7748E"/>
    <w:rsid w:val="00B7750B"/>
    <w:rsid w:val="00B77716"/>
    <w:rsid w:val="00B817E8"/>
    <w:rsid w:val="00B82B1B"/>
    <w:rsid w:val="00B8348A"/>
    <w:rsid w:val="00B83A96"/>
    <w:rsid w:val="00B83B14"/>
    <w:rsid w:val="00B8612F"/>
    <w:rsid w:val="00B86ABE"/>
    <w:rsid w:val="00B86B33"/>
    <w:rsid w:val="00B911C1"/>
    <w:rsid w:val="00B913CC"/>
    <w:rsid w:val="00B9182F"/>
    <w:rsid w:val="00B921D3"/>
    <w:rsid w:val="00B925AB"/>
    <w:rsid w:val="00B92DC1"/>
    <w:rsid w:val="00B93C8F"/>
    <w:rsid w:val="00B9491D"/>
    <w:rsid w:val="00B94A9F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AD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4A61"/>
    <w:rsid w:val="00BC5495"/>
    <w:rsid w:val="00BC585D"/>
    <w:rsid w:val="00BC5B7D"/>
    <w:rsid w:val="00BC6408"/>
    <w:rsid w:val="00BC71ED"/>
    <w:rsid w:val="00BC7AF6"/>
    <w:rsid w:val="00BD06F4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73"/>
    <w:rsid w:val="00BE2CD3"/>
    <w:rsid w:val="00BE370A"/>
    <w:rsid w:val="00BE4BC4"/>
    <w:rsid w:val="00BE4FB9"/>
    <w:rsid w:val="00BE5B43"/>
    <w:rsid w:val="00BE6636"/>
    <w:rsid w:val="00BE6B4C"/>
    <w:rsid w:val="00BE7AE3"/>
    <w:rsid w:val="00BE7BC4"/>
    <w:rsid w:val="00BF036E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6D7"/>
    <w:rsid w:val="00C05B97"/>
    <w:rsid w:val="00C06748"/>
    <w:rsid w:val="00C06913"/>
    <w:rsid w:val="00C06BDC"/>
    <w:rsid w:val="00C06E09"/>
    <w:rsid w:val="00C07A23"/>
    <w:rsid w:val="00C1005D"/>
    <w:rsid w:val="00C120D8"/>
    <w:rsid w:val="00C1423D"/>
    <w:rsid w:val="00C14667"/>
    <w:rsid w:val="00C14EE4"/>
    <w:rsid w:val="00C15715"/>
    <w:rsid w:val="00C16DA8"/>
    <w:rsid w:val="00C1767A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4EE0"/>
    <w:rsid w:val="00C25FC5"/>
    <w:rsid w:val="00C26201"/>
    <w:rsid w:val="00C26E09"/>
    <w:rsid w:val="00C26EA6"/>
    <w:rsid w:val="00C27471"/>
    <w:rsid w:val="00C30C0E"/>
    <w:rsid w:val="00C30DCE"/>
    <w:rsid w:val="00C30EEB"/>
    <w:rsid w:val="00C3191E"/>
    <w:rsid w:val="00C3204F"/>
    <w:rsid w:val="00C32A19"/>
    <w:rsid w:val="00C32D34"/>
    <w:rsid w:val="00C32E54"/>
    <w:rsid w:val="00C34042"/>
    <w:rsid w:val="00C3437E"/>
    <w:rsid w:val="00C3562D"/>
    <w:rsid w:val="00C364DB"/>
    <w:rsid w:val="00C3689D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015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6E6B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4FD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495F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2DE"/>
    <w:rsid w:val="00CB2917"/>
    <w:rsid w:val="00CB2B96"/>
    <w:rsid w:val="00CB2C2D"/>
    <w:rsid w:val="00CB33AE"/>
    <w:rsid w:val="00CB36C2"/>
    <w:rsid w:val="00CB36D8"/>
    <w:rsid w:val="00CB420C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60E9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2F5C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C8B"/>
    <w:rsid w:val="00CF0D15"/>
    <w:rsid w:val="00CF26DC"/>
    <w:rsid w:val="00CF2DC8"/>
    <w:rsid w:val="00CF2F10"/>
    <w:rsid w:val="00CF3507"/>
    <w:rsid w:val="00CF4155"/>
    <w:rsid w:val="00CF60C0"/>
    <w:rsid w:val="00CF6277"/>
    <w:rsid w:val="00CF6E16"/>
    <w:rsid w:val="00CF728D"/>
    <w:rsid w:val="00CF74D3"/>
    <w:rsid w:val="00CF7FDC"/>
    <w:rsid w:val="00D00326"/>
    <w:rsid w:val="00D0081D"/>
    <w:rsid w:val="00D0223B"/>
    <w:rsid w:val="00D0328F"/>
    <w:rsid w:val="00D056D7"/>
    <w:rsid w:val="00D05A53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3E7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2C36"/>
    <w:rsid w:val="00D23215"/>
    <w:rsid w:val="00D235FE"/>
    <w:rsid w:val="00D24618"/>
    <w:rsid w:val="00D251D3"/>
    <w:rsid w:val="00D261E6"/>
    <w:rsid w:val="00D26E35"/>
    <w:rsid w:val="00D30121"/>
    <w:rsid w:val="00D3079F"/>
    <w:rsid w:val="00D30C3A"/>
    <w:rsid w:val="00D3141A"/>
    <w:rsid w:val="00D31D1C"/>
    <w:rsid w:val="00D32552"/>
    <w:rsid w:val="00D326F2"/>
    <w:rsid w:val="00D32CCC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588"/>
    <w:rsid w:val="00D418AC"/>
    <w:rsid w:val="00D41CB5"/>
    <w:rsid w:val="00D4235B"/>
    <w:rsid w:val="00D42AAF"/>
    <w:rsid w:val="00D42EFA"/>
    <w:rsid w:val="00D42F63"/>
    <w:rsid w:val="00D43164"/>
    <w:rsid w:val="00D4341C"/>
    <w:rsid w:val="00D44440"/>
    <w:rsid w:val="00D451D6"/>
    <w:rsid w:val="00D454BB"/>
    <w:rsid w:val="00D45633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0F0C"/>
    <w:rsid w:val="00D61A7C"/>
    <w:rsid w:val="00D62404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6785D"/>
    <w:rsid w:val="00D71140"/>
    <w:rsid w:val="00D71192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8D2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E40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06E"/>
    <w:rsid w:val="00D95361"/>
    <w:rsid w:val="00D957E5"/>
    <w:rsid w:val="00D9630B"/>
    <w:rsid w:val="00D97C51"/>
    <w:rsid w:val="00DA07F0"/>
    <w:rsid w:val="00DA0B70"/>
    <w:rsid w:val="00DA1763"/>
    <w:rsid w:val="00DA1A2E"/>
    <w:rsid w:val="00DA2A91"/>
    <w:rsid w:val="00DA2D5C"/>
    <w:rsid w:val="00DA3319"/>
    <w:rsid w:val="00DA3CBC"/>
    <w:rsid w:val="00DA4751"/>
    <w:rsid w:val="00DA49B3"/>
    <w:rsid w:val="00DA56C2"/>
    <w:rsid w:val="00DA5A8C"/>
    <w:rsid w:val="00DA5B3A"/>
    <w:rsid w:val="00DA6843"/>
    <w:rsid w:val="00DA68B0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5A67"/>
    <w:rsid w:val="00DB6155"/>
    <w:rsid w:val="00DB66D4"/>
    <w:rsid w:val="00DB6DC2"/>
    <w:rsid w:val="00DB7765"/>
    <w:rsid w:val="00DB7873"/>
    <w:rsid w:val="00DC09AC"/>
    <w:rsid w:val="00DC0B47"/>
    <w:rsid w:val="00DC1075"/>
    <w:rsid w:val="00DC1B98"/>
    <w:rsid w:val="00DC2714"/>
    <w:rsid w:val="00DC302A"/>
    <w:rsid w:val="00DC330C"/>
    <w:rsid w:val="00DC4ACE"/>
    <w:rsid w:val="00DC4FCF"/>
    <w:rsid w:val="00DC5647"/>
    <w:rsid w:val="00DC570A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07B9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7B6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0761A"/>
    <w:rsid w:val="00E10293"/>
    <w:rsid w:val="00E107E6"/>
    <w:rsid w:val="00E1131A"/>
    <w:rsid w:val="00E113A2"/>
    <w:rsid w:val="00E11518"/>
    <w:rsid w:val="00E117A7"/>
    <w:rsid w:val="00E12231"/>
    <w:rsid w:val="00E12324"/>
    <w:rsid w:val="00E12904"/>
    <w:rsid w:val="00E1387C"/>
    <w:rsid w:val="00E138DF"/>
    <w:rsid w:val="00E1559B"/>
    <w:rsid w:val="00E16079"/>
    <w:rsid w:val="00E16516"/>
    <w:rsid w:val="00E1672B"/>
    <w:rsid w:val="00E169DD"/>
    <w:rsid w:val="00E17828"/>
    <w:rsid w:val="00E179EC"/>
    <w:rsid w:val="00E20FF0"/>
    <w:rsid w:val="00E211CC"/>
    <w:rsid w:val="00E21DE1"/>
    <w:rsid w:val="00E23BB3"/>
    <w:rsid w:val="00E24790"/>
    <w:rsid w:val="00E24C06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21E5"/>
    <w:rsid w:val="00E351CD"/>
    <w:rsid w:val="00E359D0"/>
    <w:rsid w:val="00E37D63"/>
    <w:rsid w:val="00E37DC9"/>
    <w:rsid w:val="00E37E60"/>
    <w:rsid w:val="00E40185"/>
    <w:rsid w:val="00E401F0"/>
    <w:rsid w:val="00E4027B"/>
    <w:rsid w:val="00E412AE"/>
    <w:rsid w:val="00E424FB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0C7C"/>
    <w:rsid w:val="00E516B3"/>
    <w:rsid w:val="00E520A5"/>
    <w:rsid w:val="00E52972"/>
    <w:rsid w:val="00E52CF0"/>
    <w:rsid w:val="00E53ABE"/>
    <w:rsid w:val="00E54305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17F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D1E"/>
    <w:rsid w:val="00E82584"/>
    <w:rsid w:val="00E82AA4"/>
    <w:rsid w:val="00E82C8F"/>
    <w:rsid w:val="00E82E78"/>
    <w:rsid w:val="00E838A8"/>
    <w:rsid w:val="00E83A5B"/>
    <w:rsid w:val="00E83FB4"/>
    <w:rsid w:val="00E841F0"/>
    <w:rsid w:val="00E8420E"/>
    <w:rsid w:val="00E84437"/>
    <w:rsid w:val="00E84463"/>
    <w:rsid w:val="00E84F73"/>
    <w:rsid w:val="00E85536"/>
    <w:rsid w:val="00E85CE7"/>
    <w:rsid w:val="00E86600"/>
    <w:rsid w:val="00E877A9"/>
    <w:rsid w:val="00E8787D"/>
    <w:rsid w:val="00E90404"/>
    <w:rsid w:val="00E909EC"/>
    <w:rsid w:val="00E90A0F"/>
    <w:rsid w:val="00E90A15"/>
    <w:rsid w:val="00E91419"/>
    <w:rsid w:val="00E91910"/>
    <w:rsid w:val="00E920C7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80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4F5"/>
    <w:rsid w:val="00EA58A5"/>
    <w:rsid w:val="00EA5D6F"/>
    <w:rsid w:val="00EA6868"/>
    <w:rsid w:val="00EA6EFB"/>
    <w:rsid w:val="00EA7229"/>
    <w:rsid w:val="00EA75E6"/>
    <w:rsid w:val="00EB0C71"/>
    <w:rsid w:val="00EB13D0"/>
    <w:rsid w:val="00EB16F5"/>
    <w:rsid w:val="00EB17F3"/>
    <w:rsid w:val="00EB231A"/>
    <w:rsid w:val="00EB30A4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120"/>
    <w:rsid w:val="00EC134F"/>
    <w:rsid w:val="00EC16DF"/>
    <w:rsid w:val="00EC242B"/>
    <w:rsid w:val="00EC2E59"/>
    <w:rsid w:val="00EC3F1C"/>
    <w:rsid w:val="00EC434E"/>
    <w:rsid w:val="00EC452E"/>
    <w:rsid w:val="00EC473F"/>
    <w:rsid w:val="00EC5008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A8C"/>
    <w:rsid w:val="00ED5E77"/>
    <w:rsid w:val="00ED6E0D"/>
    <w:rsid w:val="00ED746F"/>
    <w:rsid w:val="00ED7BE1"/>
    <w:rsid w:val="00ED7FBA"/>
    <w:rsid w:val="00EE064A"/>
    <w:rsid w:val="00EE14A4"/>
    <w:rsid w:val="00EE1B8C"/>
    <w:rsid w:val="00EE1D54"/>
    <w:rsid w:val="00EE2098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62"/>
    <w:rsid w:val="00F00A94"/>
    <w:rsid w:val="00F0121E"/>
    <w:rsid w:val="00F012D3"/>
    <w:rsid w:val="00F01ABC"/>
    <w:rsid w:val="00F01B88"/>
    <w:rsid w:val="00F01FAE"/>
    <w:rsid w:val="00F024DD"/>
    <w:rsid w:val="00F02523"/>
    <w:rsid w:val="00F02A6A"/>
    <w:rsid w:val="00F03D2F"/>
    <w:rsid w:val="00F04048"/>
    <w:rsid w:val="00F040C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786"/>
    <w:rsid w:val="00F13ABF"/>
    <w:rsid w:val="00F13FBF"/>
    <w:rsid w:val="00F14748"/>
    <w:rsid w:val="00F15D0B"/>
    <w:rsid w:val="00F16474"/>
    <w:rsid w:val="00F168AB"/>
    <w:rsid w:val="00F16C60"/>
    <w:rsid w:val="00F17F74"/>
    <w:rsid w:val="00F20281"/>
    <w:rsid w:val="00F21F62"/>
    <w:rsid w:val="00F234B1"/>
    <w:rsid w:val="00F23947"/>
    <w:rsid w:val="00F23FE9"/>
    <w:rsid w:val="00F2498E"/>
    <w:rsid w:val="00F25EDE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066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71"/>
    <w:rsid w:val="00F50BB1"/>
    <w:rsid w:val="00F50EDA"/>
    <w:rsid w:val="00F5120C"/>
    <w:rsid w:val="00F51661"/>
    <w:rsid w:val="00F51D21"/>
    <w:rsid w:val="00F521E6"/>
    <w:rsid w:val="00F522BE"/>
    <w:rsid w:val="00F5323A"/>
    <w:rsid w:val="00F538E7"/>
    <w:rsid w:val="00F558C4"/>
    <w:rsid w:val="00F5619D"/>
    <w:rsid w:val="00F5684B"/>
    <w:rsid w:val="00F56ECA"/>
    <w:rsid w:val="00F56F89"/>
    <w:rsid w:val="00F60852"/>
    <w:rsid w:val="00F60D1D"/>
    <w:rsid w:val="00F60F96"/>
    <w:rsid w:val="00F620A0"/>
    <w:rsid w:val="00F62DAE"/>
    <w:rsid w:val="00F639E9"/>
    <w:rsid w:val="00F63BF7"/>
    <w:rsid w:val="00F642E5"/>
    <w:rsid w:val="00F64917"/>
    <w:rsid w:val="00F65C73"/>
    <w:rsid w:val="00F66147"/>
    <w:rsid w:val="00F6787E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5CD0"/>
    <w:rsid w:val="00F763EC"/>
    <w:rsid w:val="00F7655C"/>
    <w:rsid w:val="00F76660"/>
    <w:rsid w:val="00F767C6"/>
    <w:rsid w:val="00F771E4"/>
    <w:rsid w:val="00F77277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1903"/>
    <w:rsid w:val="00F92877"/>
    <w:rsid w:val="00F9321C"/>
    <w:rsid w:val="00F94E6B"/>
    <w:rsid w:val="00F9500D"/>
    <w:rsid w:val="00F95A6B"/>
    <w:rsid w:val="00F964EB"/>
    <w:rsid w:val="00F96AF8"/>
    <w:rsid w:val="00F96E43"/>
    <w:rsid w:val="00F9723D"/>
    <w:rsid w:val="00F97AB5"/>
    <w:rsid w:val="00FA12B4"/>
    <w:rsid w:val="00FA1459"/>
    <w:rsid w:val="00FA17EF"/>
    <w:rsid w:val="00FA1D92"/>
    <w:rsid w:val="00FA1F16"/>
    <w:rsid w:val="00FA3001"/>
    <w:rsid w:val="00FA309A"/>
    <w:rsid w:val="00FA36AA"/>
    <w:rsid w:val="00FA4004"/>
    <w:rsid w:val="00FA50DE"/>
    <w:rsid w:val="00FA5158"/>
    <w:rsid w:val="00FA55E2"/>
    <w:rsid w:val="00FA5DFC"/>
    <w:rsid w:val="00FA5F83"/>
    <w:rsid w:val="00FA6F17"/>
    <w:rsid w:val="00FA7625"/>
    <w:rsid w:val="00FA7C96"/>
    <w:rsid w:val="00FA7CA4"/>
    <w:rsid w:val="00FA7CCA"/>
    <w:rsid w:val="00FB0092"/>
    <w:rsid w:val="00FB055B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04E"/>
    <w:rsid w:val="00FD69A7"/>
    <w:rsid w:val="00FD6BA1"/>
    <w:rsid w:val="00FD6CB1"/>
    <w:rsid w:val="00FD75F9"/>
    <w:rsid w:val="00FD7CD0"/>
    <w:rsid w:val="00FE01C7"/>
    <w:rsid w:val="00FE0FD0"/>
    <w:rsid w:val="00FE1051"/>
    <w:rsid w:val="00FE175F"/>
    <w:rsid w:val="00FE24AA"/>
    <w:rsid w:val="00FE278D"/>
    <w:rsid w:val="00FE2B7C"/>
    <w:rsid w:val="00FE2EB2"/>
    <w:rsid w:val="00FE38C9"/>
    <w:rsid w:val="00FE38DF"/>
    <w:rsid w:val="00FE3BD5"/>
    <w:rsid w:val="00FE3BED"/>
    <w:rsid w:val="00FE3F7E"/>
    <w:rsid w:val="00FE4671"/>
    <w:rsid w:val="00FE4C15"/>
    <w:rsid w:val="00FE538D"/>
    <w:rsid w:val="00FE5D9F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1C74E4E"/>
    <w:rsid w:val="026FAC9F"/>
    <w:rsid w:val="0417A4F7"/>
    <w:rsid w:val="05F5869F"/>
    <w:rsid w:val="0774B56F"/>
    <w:rsid w:val="07DC6E79"/>
    <w:rsid w:val="085518D1"/>
    <w:rsid w:val="0947E24B"/>
    <w:rsid w:val="0E36A41A"/>
    <w:rsid w:val="0EA93D6A"/>
    <w:rsid w:val="0F241B80"/>
    <w:rsid w:val="1197AEA0"/>
    <w:rsid w:val="11C119DE"/>
    <w:rsid w:val="128E09C9"/>
    <w:rsid w:val="1456CE51"/>
    <w:rsid w:val="14F76A06"/>
    <w:rsid w:val="1982E817"/>
    <w:rsid w:val="1BC2B643"/>
    <w:rsid w:val="1BCB43AD"/>
    <w:rsid w:val="1D4DDB7E"/>
    <w:rsid w:val="1F24ECDB"/>
    <w:rsid w:val="1FC26310"/>
    <w:rsid w:val="1FD75FFC"/>
    <w:rsid w:val="1FEBB5C7"/>
    <w:rsid w:val="25CDCEFE"/>
    <w:rsid w:val="2A1916AB"/>
    <w:rsid w:val="2B57B093"/>
    <w:rsid w:val="2C2DF938"/>
    <w:rsid w:val="2FFA8308"/>
    <w:rsid w:val="304FCC20"/>
    <w:rsid w:val="30C87D4B"/>
    <w:rsid w:val="30C9EA5D"/>
    <w:rsid w:val="323FE9D8"/>
    <w:rsid w:val="34F85FB5"/>
    <w:rsid w:val="35C44932"/>
    <w:rsid w:val="38C02B93"/>
    <w:rsid w:val="3A33D79D"/>
    <w:rsid w:val="3B24C5E9"/>
    <w:rsid w:val="3D3A984A"/>
    <w:rsid w:val="3EAE70B6"/>
    <w:rsid w:val="41A108C7"/>
    <w:rsid w:val="43F66C70"/>
    <w:rsid w:val="4538E647"/>
    <w:rsid w:val="45C4E69F"/>
    <w:rsid w:val="4888B2FE"/>
    <w:rsid w:val="5047BAA4"/>
    <w:rsid w:val="507A2B26"/>
    <w:rsid w:val="558F7ABF"/>
    <w:rsid w:val="56BCCC00"/>
    <w:rsid w:val="583F09E8"/>
    <w:rsid w:val="58AA10ED"/>
    <w:rsid w:val="5CBBCF97"/>
    <w:rsid w:val="5FC02EB7"/>
    <w:rsid w:val="6084E7C1"/>
    <w:rsid w:val="618616EC"/>
    <w:rsid w:val="634C484E"/>
    <w:rsid w:val="67F919F4"/>
    <w:rsid w:val="69D5DC74"/>
    <w:rsid w:val="6CA9402A"/>
    <w:rsid w:val="6DF08A4F"/>
    <w:rsid w:val="6E80A372"/>
    <w:rsid w:val="71E86164"/>
    <w:rsid w:val="73D5378B"/>
    <w:rsid w:val="74D0DB05"/>
    <w:rsid w:val="74E3F4F9"/>
    <w:rsid w:val="76199C69"/>
    <w:rsid w:val="77588950"/>
    <w:rsid w:val="77672B3F"/>
    <w:rsid w:val="787F5901"/>
    <w:rsid w:val="7CC10D20"/>
    <w:rsid w:val="7FC8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D6898CAE-160E-430B-B8BB-6007851B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EC2E59"/>
    <w:rPr>
      <w:sz w:val="16"/>
      <w:szCs w:val="16"/>
    </w:rPr>
  </w:style>
  <w:style w:type="character" w:styleId="Erwhnung">
    <w:name w:val="Mention"/>
    <w:basedOn w:val="Absatz-Standardschriftart"/>
    <w:uiPriority w:val="99"/>
    <w:unhideWhenUsed/>
    <w:rsid w:val="00C30EEB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4CC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04D3A"/>
    <w:rPr>
      <w:sz w:val="24"/>
      <w:szCs w:val="24"/>
    </w:rPr>
  </w:style>
  <w:style w:type="character" w:styleId="BesuchterLink">
    <w:name w:val="FollowedHyperlink"/>
    <w:basedOn w:val="Absatz-Standardschriftart"/>
    <w:semiHidden/>
    <w:unhideWhenUsed/>
    <w:rsid w:val="00D325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s://youtu.be/GxqWDND2bf0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C2E19CBF45C47B2A1F2868ECAAB9D" ma:contentTypeVersion="16" ma:contentTypeDescription="Ein neues Dokument erstellen." ma:contentTypeScope="" ma:versionID="7c75369523fe7dd2ef37c23d9e0a876e">
  <xsd:schema xmlns:xsd="http://www.w3.org/2001/XMLSchema" xmlns:xs="http://www.w3.org/2001/XMLSchema" xmlns:p="http://schemas.microsoft.com/office/2006/metadata/properties" xmlns:ns2="71224524-b6fe-4998-939a-891d4d05cd52" xmlns:ns3="56e29a69-32c6-4de7-81b4-7defe6b20b4f" targetNamespace="http://schemas.microsoft.com/office/2006/metadata/properties" ma:root="true" ma:fieldsID="099f4138979f8a9093355b2fc4f475a0" ns2:_="" ns3:_="">
    <xsd:import namespace="71224524-b6fe-4998-939a-891d4d05cd52"/>
    <xsd:import namespace="56e29a69-32c6-4de7-81b4-7defe6b20b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24524-b6fe-4998-939a-891d4d05c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29a69-32c6-4de7-81b4-7defe6b20b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5986070-082b-4e35-9c72-f73ef387d6b2}" ma:internalName="TaxCatchAll" ma:showField="CatchAllData" ma:web="56e29a69-32c6-4de7-81b4-7defe6b20b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224524-b6fe-4998-939a-891d4d05cd52">
      <Terms xmlns="http://schemas.microsoft.com/office/infopath/2007/PartnerControls"/>
    </lcf76f155ced4ddcb4097134ff3c332f>
    <TaxCatchAll xmlns="56e29a69-32c6-4de7-81b4-7defe6b20b4f" xsi:nil="true"/>
    <SharedWithUsers xmlns="56e29a69-32c6-4de7-81b4-7defe6b20b4f">
      <UserInfo>
        <DisplayName>Adamsky-Worley, Matthias</DisplayName>
        <AccountId>428</AccountId>
        <AccountType/>
      </UserInfo>
      <UserInfo>
        <DisplayName>Peek, Pascal</DisplayName>
        <AccountId>442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AC59ED2-EE79-4CE4-AF66-F4CB13A6C4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72141B-E5AE-402F-A900-8312B9574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24524-b6fe-4998-939a-891d4d05cd52"/>
    <ds:schemaRef ds:uri="56e29a69-32c6-4de7-81b4-7defe6b20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323ABC-4A2A-446D-B216-8B7904DCD608}">
  <ds:schemaRefs>
    <ds:schemaRef ds:uri="http://schemas.microsoft.com/office/2006/metadata/properties"/>
    <ds:schemaRef ds:uri="http://schemas.microsoft.com/office/infopath/2007/PartnerControls"/>
    <ds:schemaRef ds:uri="71224524-b6fe-4998-939a-891d4d05cd52"/>
    <ds:schemaRef ds:uri="56e29a69-32c6-4de7-81b4-7defe6b20b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</Words>
  <Characters>5507</Characters>
  <Application>Microsoft Office Word</Application>
  <DocSecurity>0</DocSecurity>
  <Lines>45</Lines>
  <Paragraphs>12</Paragraphs>
  <ScaleCrop>false</ScaleCrop>
  <Company>Hörmann KG VKG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Verena Lambers</cp:lastModifiedBy>
  <cp:revision>399</cp:revision>
  <cp:lastPrinted>2016-12-15T06:58:00Z</cp:lastPrinted>
  <dcterms:created xsi:type="dcterms:W3CDTF">2016-12-02T01:38:00Z</dcterms:created>
  <dcterms:modified xsi:type="dcterms:W3CDTF">2024-04-02T11:25:00Z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0x0101001F5C2E19CBF45C47B2A1F2868ECAAB9D</vt:lpwstr>
  </property>
  <property fmtid="{D5CDD505-2E9C-101B-9397-08002B2CF9AE}" pid="3" name="MediaServiceImageTags">
    <vt:lpwstr/>
  </property>
</Properties>
</file>