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3BF1E9" w14:textId="6B9BB59E" w:rsidR="006E1247" w:rsidRDefault="00963D08" w:rsidP="001F6511">
      <w:pPr>
        <w:pStyle w:val="PM-Titel"/>
        <w:spacing w:after="0"/>
        <w:ind w:right="4162"/>
        <w:rPr>
          <w:b w:val="0"/>
          <w:bCs/>
          <w:color w:val="FF0000"/>
          <w:sz w:val="22"/>
        </w:rPr>
      </w:pPr>
      <w:r>
        <w:rPr>
          <w:noProof/>
        </w:rPr>
        <w:drawing>
          <wp:inline distT="0" distB="0" distL="0" distR="0" wp14:anchorId="1F136A1D" wp14:editId="04DDCE6F">
            <wp:extent cx="3759684" cy="4150581"/>
            <wp:effectExtent l="0" t="0" r="0" b="254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509" t="1059" r="4869"/>
                    <a:stretch/>
                  </pic:blipFill>
                  <pic:spPr bwMode="auto">
                    <a:xfrm>
                      <a:off x="0" y="0"/>
                      <a:ext cx="3782152" cy="4175385"/>
                    </a:xfrm>
                    <a:prstGeom prst="rect">
                      <a:avLst/>
                    </a:prstGeom>
                    <a:noFill/>
                    <a:ln>
                      <a:noFill/>
                    </a:ln>
                    <a:extLst>
                      <a:ext uri="{53640926-AAD7-44D8-BBD7-CCE9431645EC}">
                        <a14:shadowObscured xmlns:a14="http://schemas.microsoft.com/office/drawing/2010/main"/>
                      </a:ext>
                    </a:extLst>
                  </pic:spPr>
                </pic:pic>
              </a:graphicData>
            </a:graphic>
          </wp:inline>
        </w:drawing>
      </w:r>
    </w:p>
    <w:p w14:paraId="25603764" w14:textId="77777777" w:rsidR="006E1247" w:rsidRPr="006E1247" w:rsidRDefault="006E1247" w:rsidP="441BAF26">
      <w:pPr>
        <w:pStyle w:val="PM-Titel"/>
        <w:spacing w:after="0"/>
        <w:ind w:right="4162"/>
        <w:rPr>
          <w:b w:val="0"/>
          <w:bCs/>
          <w:sz w:val="12"/>
          <w:szCs w:val="12"/>
        </w:rPr>
      </w:pPr>
    </w:p>
    <w:p w14:paraId="2E6831F7" w14:textId="3280D02F" w:rsidR="00EA1DD7" w:rsidRPr="008705B5" w:rsidRDefault="00EA1DD7" w:rsidP="441BAF26">
      <w:pPr>
        <w:pStyle w:val="PM-Titel"/>
        <w:spacing w:after="0"/>
        <w:ind w:right="4162"/>
        <w:rPr>
          <w:b w:val="0"/>
          <w:sz w:val="22"/>
        </w:rPr>
      </w:pPr>
      <w:r w:rsidRPr="441BAF26">
        <w:rPr>
          <w:sz w:val="22"/>
        </w:rPr>
        <w:t xml:space="preserve">Bild 1: </w:t>
      </w:r>
      <w:r w:rsidR="00605632" w:rsidRPr="441BAF26">
        <w:rPr>
          <w:b w:val="0"/>
          <w:sz w:val="22"/>
        </w:rPr>
        <w:t xml:space="preserve">Hörmann bezieht ab dem 01.06.2023 </w:t>
      </w:r>
      <w:r w:rsidR="008705B5" w:rsidRPr="441BAF26">
        <w:rPr>
          <w:b w:val="0"/>
          <w:sz w:val="22"/>
        </w:rPr>
        <w:t>CO</w:t>
      </w:r>
      <w:r w:rsidR="008705B5" w:rsidRPr="441BAF26">
        <w:rPr>
          <w:b w:val="0"/>
          <w:sz w:val="22"/>
          <w:vertAlign w:val="subscript"/>
        </w:rPr>
        <w:t>2</w:t>
      </w:r>
      <w:r w:rsidR="008705B5" w:rsidRPr="441BAF26">
        <w:rPr>
          <w:b w:val="0"/>
          <w:sz w:val="22"/>
        </w:rPr>
        <w:t xml:space="preserve">-neutrale </w:t>
      </w:r>
      <w:r w:rsidR="00FE5FC3" w:rsidRPr="441BAF26">
        <w:rPr>
          <w:b w:val="0"/>
          <w:sz w:val="22"/>
        </w:rPr>
        <w:t>Produkte vo</w:t>
      </w:r>
      <w:r w:rsidR="534993F0" w:rsidRPr="441BAF26">
        <w:rPr>
          <w:b w:val="0"/>
          <w:sz w:val="22"/>
        </w:rPr>
        <w:t>n seine</w:t>
      </w:r>
      <w:r w:rsidR="00FE5FC3" w:rsidRPr="441BAF26">
        <w:rPr>
          <w:b w:val="0"/>
          <w:sz w:val="22"/>
        </w:rPr>
        <w:t>m</w:t>
      </w:r>
      <w:r w:rsidR="3BE9940C" w:rsidRPr="441BAF26">
        <w:rPr>
          <w:b w:val="0"/>
          <w:sz w:val="22"/>
        </w:rPr>
        <w:t xml:space="preserve"> Partner </w:t>
      </w:r>
      <w:proofErr w:type="spellStart"/>
      <w:r w:rsidR="00FE5FC3" w:rsidRPr="441BAF26">
        <w:rPr>
          <w:b w:val="0"/>
          <w:sz w:val="22"/>
        </w:rPr>
        <w:t>dormakaba</w:t>
      </w:r>
      <w:proofErr w:type="spellEnd"/>
      <w:r w:rsidR="00FE5FC3" w:rsidRPr="441BAF26">
        <w:rPr>
          <w:b w:val="0"/>
          <w:sz w:val="22"/>
        </w:rPr>
        <w:t xml:space="preserve">. </w:t>
      </w:r>
      <w:r w:rsidR="000D2ED9" w:rsidRPr="441BAF26">
        <w:rPr>
          <w:b w:val="0"/>
          <w:sz w:val="22"/>
        </w:rPr>
        <w:t>Martin J. Hörmann, persönlich haftender Gesellschafter der Hörmann Gruppe</w:t>
      </w:r>
      <w:r w:rsidR="004B58C4">
        <w:rPr>
          <w:b w:val="0"/>
          <w:sz w:val="22"/>
        </w:rPr>
        <w:t xml:space="preserve"> (rechts)</w:t>
      </w:r>
      <w:r w:rsidR="000D2ED9" w:rsidRPr="441BAF26">
        <w:rPr>
          <w:b w:val="0"/>
          <w:sz w:val="22"/>
        </w:rPr>
        <w:t xml:space="preserve">, und </w:t>
      </w:r>
      <w:r w:rsidR="73F24576" w:rsidRPr="441BAF26">
        <w:rPr>
          <w:b w:val="0"/>
          <w:sz w:val="22"/>
        </w:rPr>
        <w:t xml:space="preserve">Michael Hensel, Geschäftsführer </w:t>
      </w:r>
      <w:r w:rsidR="00245AEE">
        <w:rPr>
          <w:b w:val="0"/>
          <w:sz w:val="22"/>
        </w:rPr>
        <w:t xml:space="preserve">der </w:t>
      </w:r>
      <w:proofErr w:type="spellStart"/>
      <w:r w:rsidR="000D2ED9" w:rsidRPr="441BAF26">
        <w:rPr>
          <w:b w:val="0"/>
          <w:sz w:val="22"/>
        </w:rPr>
        <w:t>dormakaba</w:t>
      </w:r>
      <w:proofErr w:type="spellEnd"/>
      <w:r w:rsidR="0B8DC3E3" w:rsidRPr="441BAF26">
        <w:rPr>
          <w:b w:val="0"/>
          <w:sz w:val="22"/>
        </w:rPr>
        <w:t xml:space="preserve"> Deutschland GmbH</w:t>
      </w:r>
      <w:r w:rsidR="004B58C4">
        <w:rPr>
          <w:b w:val="0"/>
          <w:sz w:val="22"/>
        </w:rPr>
        <w:t xml:space="preserve"> (links)</w:t>
      </w:r>
      <w:r w:rsidR="000D2ED9" w:rsidRPr="441BAF26">
        <w:rPr>
          <w:b w:val="0"/>
          <w:sz w:val="22"/>
        </w:rPr>
        <w:t>,</w:t>
      </w:r>
      <w:r w:rsidR="000868A4" w:rsidRPr="441BAF26">
        <w:rPr>
          <w:b w:val="0"/>
          <w:sz w:val="22"/>
        </w:rPr>
        <w:t xml:space="preserve"> </w:t>
      </w:r>
      <w:r w:rsidR="3AB2C2C3" w:rsidRPr="441BAF26">
        <w:rPr>
          <w:b w:val="0"/>
          <w:sz w:val="22"/>
        </w:rPr>
        <w:t xml:space="preserve">haben dazu </w:t>
      </w:r>
      <w:r w:rsidR="0028411B" w:rsidRPr="441BAF26">
        <w:rPr>
          <w:b w:val="0"/>
          <w:sz w:val="22"/>
        </w:rPr>
        <w:t>eine</w:t>
      </w:r>
      <w:r w:rsidR="10B291CA" w:rsidRPr="441BAF26">
        <w:rPr>
          <w:b w:val="0"/>
          <w:sz w:val="22"/>
        </w:rPr>
        <w:t xml:space="preserve"> entsprechende Vereinbarung getroffen</w:t>
      </w:r>
      <w:r w:rsidR="0028411B" w:rsidRPr="441BAF26">
        <w:rPr>
          <w:b w:val="0"/>
          <w:sz w:val="22"/>
        </w:rPr>
        <w:t>.</w:t>
      </w:r>
    </w:p>
    <w:p w14:paraId="3E6071D3" w14:textId="77777777" w:rsidR="00EA1DD7" w:rsidRPr="00836ED5" w:rsidRDefault="00EA1DD7" w:rsidP="001F6511">
      <w:pPr>
        <w:pStyle w:val="PM-Titel"/>
        <w:spacing w:after="0"/>
        <w:ind w:right="4162"/>
        <w:rPr>
          <w:b w:val="0"/>
          <w:bCs/>
          <w:sz w:val="22"/>
        </w:rPr>
      </w:pPr>
    </w:p>
    <w:p w14:paraId="4FE79427" w14:textId="5FBE9BB4" w:rsidR="00B962BE" w:rsidRPr="00944785" w:rsidRDefault="001F6511" w:rsidP="001F6511">
      <w:pPr>
        <w:pStyle w:val="PM-Titel"/>
        <w:spacing w:after="0"/>
        <w:ind w:right="4162"/>
        <w:rPr>
          <w:szCs w:val="28"/>
        </w:rPr>
      </w:pPr>
      <w:r>
        <w:rPr>
          <w:sz w:val="22"/>
        </w:rPr>
        <w:t xml:space="preserve">Kooperation zwischen Hörmann und </w:t>
      </w:r>
      <w:proofErr w:type="spellStart"/>
      <w:r>
        <w:rPr>
          <w:sz w:val="22"/>
        </w:rPr>
        <w:t>dormakaba</w:t>
      </w:r>
      <w:proofErr w:type="spellEnd"/>
      <w:r w:rsidR="00AC2DF5" w:rsidRPr="000E0D5A">
        <w:rPr>
          <w:sz w:val="48"/>
          <w:szCs w:val="48"/>
        </w:rPr>
        <w:br/>
      </w:r>
      <w:r w:rsidRPr="001F6511">
        <w:rPr>
          <w:szCs w:val="28"/>
        </w:rPr>
        <w:t>Bezug erster CO</w:t>
      </w:r>
      <w:r w:rsidRPr="00C83EEB">
        <w:rPr>
          <w:szCs w:val="28"/>
          <w:vertAlign w:val="subscript"/>
        </w:rPr>
        <w:t>2</w:t>
      </w:r>
      <w:r w:rsidRPr="001F6511">
        <w:rPr>
          <w:szCs w:val="28"/>
        </w:rPr>
        <w:t>-neutraler Produkte</w:t>
      </w:r>
    </w:p>
    <w:p w14:paraId="742181C6" w14:textId="24ABAFA4" w:rsidR="007C192B" w:rsidRPr="007C192B" w:rsidRDefault="00A85A18" w:rsidP="00944785">
      <w:pPr>
        <w:pStyle w:val="PM-Standard"/>
        <w:spacing w:before="120" w:after="120"/>
        <w:ind w:right="4162"/>
        <w:jc w:val="left"/>
        <w:rPr>
          <w:b/>
          <w:bCs/>
          <w:iCs/>
        </w:rPr>
      </w:pPr>
      <w:r w:rsidRPr="00944785">
        <w:rPr>
          <w:b/>
          <w:bCs/>
          <w:iCs/>
        </w:rPr>
        <w:t xml:space="preserve">Hörmann </w:t>
      </w:r>
      <w:r w:rsidR="00B52FA8" w:rsidRPr="00944785">
        <w:rPr>
          <w:b/>
          <w:bCs/>
          <w:iCs/>
        </w:rPr>
        <w:t xml:space="preserve">bezieht ab dem 01.06.2023 </w:t>
      </w:r>
      <w:r w:rsidR="00EB424A" w:rsidRPr="00944785">
        <w:rPr>
          <w:b/>
          <w:bCs/>
          <w:iCs/>
        </w:rPr>
        <w:t>CO</w:t>
      </w:r>
      <w:r w:rsidR="00EB424A" w:rsidRPr="00944785">
        <w:rPr>
          <w:b/>
          <w:bCs/>
          <w:iCs/>
          <w:vertAlign w:val="subscript"/>
        </w:rPr>
        <w:t>2</w:t>
      </w:r>
      <w:r w:rsidR="00EB424A" w:rsidRPr="00944785">
        <w:rPr>
          <w:b/>
          <w:bCs/>
          <w:iCs/>
        </w:rPr>
        <w:t xml:space="preserve">-neutrale Produkte von </w:t>
      </w:r>
      <w:proofErr w:type="spellStart"/>
      <w:r w:rsidRPr="00944785">
        <w:rPr>
          <w:b/>
          <w:bCs/>
          <w:iCs/>
        </w:rPr>
        <w:t>dormakaba</w:t>
      </w:r>
      <w:proofErr w:type="spellEnd"/>
      <w:r w:rsidR="00EB424A" w:rsidRPr="00944785">
        <w:rPr>
          <w:b/>
          <w:bCs/>
          <w:iCs/>
        </w:rPr>
        <w:t>.</w:t>
      </w:r>
      <w:r w:rsidR="002D7B09" w:rsidRPr="00944785">
        <w:rPr>
          <w:b/>
          <w:bCs/>
          <w:iCs/>
        </w:rPr>
        <w:t xml:space="preserve"> </w:t>
      </w:r>
      <w:r w:rsidR="00FE0976" w:rsidRPr="00944785">
        <w:rPr>
          <w:b/>
          <w:bCs/>
          <w:iCs/>
        </w:rPr>
        <w:t xml:space="preserve">Damit </w:t>
      </w:r>
      <w:r w:rsidR="00CD4FA9" w:rsidRPr="00944785">
        <w:rPr>
          <w:b/>
          <w:bCs/>
          <w:iCs/>
        </w:rPr>
        <w:t>wird der Lieferant aktiv in das Klimaschutzengag</w:t>
      </w:r>
      <w:r w:rsidR="00944785" w:rsidRPr="00944785">
        <w:rPr>
          <w:b/>
          <w:bCs/>
          <w:iCs/>
        </w:rPr>
        <w:t>e</w:t>
      </w:r>
      <w:r w:rsidR="00CD4FA9" w:rsidRPr="00944785">
        <w:rPr>
          <w:b/>
          <w:bCs/>
          <w:iCs/>
        </w:rPr>
        <w:t xml:space="preserve">ment des Tor- und Türherstellers </w:t>
      </w:r>
      <w:r w:rsidR="00944785" w:rsidRPr="00944785">
        <w:rPr>
          <w:b/>
          <w:bCs/>
          <w:iCs/>
        </w:rPr>
        <w:t>einbezogen.</w:t>
      </w:r>
    </w:p>
    <w:p w14:paraId="1DEE00F0" w14:textId="76062288" w:rsidR="00182762" w:rsidRDefault="006F4D41" w:rsidP="007C192B">
      <w:pPr>
        <w:pStyle w:val="PM-Standard"/>
        <w:spacing w:before="120" w:after="0"/>
        <w:ind w:right="4162"/>
        <w:jc w:val="left"/>
      </w:pPr>
      <w:r>
        <w:t xml:space="preserve">Für Hörmann sind </w:t>
      </w:r>
      <w:r w:rsidR="007C192B">
        <w:t>die Emissionen, die in der vor- oder nachgelagerten Lieferkette, also außerhalb vom direkten Einflussbereich des Unternehmens, entstehen</w:t>
      </w:r>
      <w:r>
        <w:t>, am schwierigsten zu beeinflussen</w:t>
      </w:r>
      <w:r w:rsidR="007C192B">
        <w:t>. Zugleich macht dieser Bereich</w:t>
      </w:r>
      <w:r w:rsidR="00C32B66">
        <w:t xml:space="preserve">, </w:t>
      </w:r>
      <w:r w:rsidR="00454989">
        <w:t xml:space="preserve">der sogenannte </w:t>
      </w:r>
      <w:proofErr w:type="spellStart"/>
      <w:r w:rsidR="00454989">
        <w:t>Scope</w:t>
      </w:r>
      <w:proofErr w:type="spellEnd"/>
      <w:r w:rsidR="00454989">
        <w:t xml:space="preserve"> 3</w:t>
      </w:r>
      <w:r w:rsidR="00C32B66">
        <w:t>,</w:t>
      </w:r>
      <w:r w:rsidR="007C192B">
        <w:t xml:space="preserve"> den größten Anteil aller Emissionen aus. Deswegen </w:t>
      </w:r>
      <w:r w:rsidR="00A82EAB">
        <w:t xml:space="preserve">ist </w:t>
      </w:r>
      <w:r w:rsidR="007C192B">
        <w:t xml:space="preserve">es für Hörmann </w:t>
      </w:r>
      <w:r w:rsidR="003B367D">
        <w:t>sehr</w:t>
      </w:r>
      <w:r w:rsidR="007C192B">
        <w:t xml:space="preserve"> wichtig, auch Lieferanten </w:t>
      </w:r>
      <w:r w:rsidR="60D2863E">
        <w:t xml:space="preserve">und Partner </w:t>
      </w:r>
      <w:r w:rsidR="007C192B">
        <w:t>mit in das Klimaschutzengagement einzubeziehen und anzuregen, selbst aktiv zu werden.</w:t>
      </w:r>
    </w:p>
    <w:p w14:paraId="7C58B649" w14:textId="78F6EF1C" w:rsidR="00182762" w:rsidRDefault="007C192B" w:rsidP="007C192B">
      <w:pPr>
        <w:pStyle w:val="PM-Standard"/>
        <w:spacing w:before="120" w:after="0"/>
        <w:ind w:right="4162"/>
        <w:jc w:val="left"/>
      </w:pPr>
      <w:r>
        <w:t>„</w:t>
      </w:r>
      <w:r w:rsidR="5AF021FC">
        <w:t>U</w:t>
      </w:r>
      <w:r>
        <w:t>nser langjährige</w:t>
      </w:r>
      <w:r w:rsidR="554D83D3">
        <w:t>r</w:t>
      </w:r>
      <w:r>
        <w:t xml:space="preserve"> </w:t>
      </w:r>
      <w:r w:rsidR="287FA68A">
        <w:t>Partner</w:t>
      </w:r>
      <w:r>
        <w:t xml:space="preserve"> </w:t>
      </w:r>
      <w:proofErr w:type="spellStart"/>
      <w:r>
        <w:t>dormakaba</w:t>
      </w:r>
      <w:proofErr w:type="spellEnd"/>
      <w:r w:rsidR="44FEF29F">
        <w:t xml:space="preserve"> ist bereits im Bereich Nachhaltigkeit und Klimaschutz als Vorreiter in der Branche bekannt. Seine </w:t>
      </w:r>
      <w:r w:rsidR="004273F8">
        <w:t xml:space="preserve">dort </w:t>
      </w:r>
      <w:r w:rsidR="44FEF29F">
        <w:t>erreichten Leistungen wurden von füh</w:t>
      </w:r>
      <w:r w:rsidR="44FEF29F">
        <w:lastRenderedPageBreak/>
        <w:t xml:space="preserve">renden Stellen anerkannt. Daher freuen wir uns, dass </w:t>
      </w:r>
      <w:proofErr w:type="spellStart"/>
      <w:r w:rsidR="44FEF29F">
        <w:t>dorma</w:t>
      </w:r>
      <w:r w:rsidR="0D4C0C88">
        <w:t>kaba</w:t>
      </w:r>
      <w:proofErr w:type="spellEnd"/>
      <w:r w:rsidR="0D4C0C88">
        <w:t xml:space="preserve"> alle P</w:t>
      </w:r>
      <w:r>
        <w:t>rodukt</w:t>
      </w:r>
      <w:r w:rsidR="57EFD0C8">
        <w:t>e mit Umwelt-Produktdeklaration</w:t>
      </w:r>
      <w:r>
        <w:t xml:space="preserve"> ab dem 01.06.2023 CO</w:t>
      </w:r>
      <w:r w:rsidRPr="441BAF26">
        <w:rPr>
          <w:vertAlign w:val="subscript"/>
        </w:rPr>
        <w:t>2</w:t>
      </w:r>
      <w:r>
        <w:t>-neutral</w:t>
      </w:r>
      <w:r w:rsidR="51D355FB">
        <w:t xml:space="preserve"> liefert. Damit wird der gesamte CO</w:t>
      </w:r>
      <w:r w:rsidR="51D355FB" w:rsidRPr="441BAF26">
        <w:rPr>
          <w:vertAlign w:val="subscript"/>
        </w:rPr>
        <w:t>2</w:t>
      </w:r>
      <w:r w:rsidR="51D355FB">
        <w:t>-Ausstoß der Produktlebenszyklen kompensiert</w:t>
      </w:r>
      <w:r>
        <w:t xml:space="preserve">”, </w:t>
      </w:r>
      <w:r w:rsidR="3125C894">
        <w:t>sag</w:t>
      </w:r>
      <w:r>
        <w:t>t Martin J. Hörmann</w:t>
      </w:r>
      <w:r w:rsidR="000D2ED9">
        <w:t>, persönlich haftender Gesellschafter der Hörmann Gruppe,</w:t>
      </w:r>
      <w:r>
        <w:t xml:space="preserve"> über diese</w:t>
      </w:r>
      <w:r w:rsidR="378C5EF8">
        <w:t xml:space="preserve"> Initiative</w:t>
      </w:r>
      <w:r>
        <w:t>. Das verringert für Hörmann d</w:t>
      </w:r>
      <w:r w:rsidR="007A6E6D">
        <w:t xml:space="preserve">ie zu kompensierenden Emissionen </w:t>
      </w:r>
      <w:r>
        <w:t xml:space="preserve">im </w:t>
      </w:r>
      <w:proofErr w:type="spellStart"/>
      <w:r>
        <w:t>Scope</w:t>
      </w:r>
      <w:proofErr w:type="spellEnd"/>
      <w:r>
        <w:t xml:space="preserve"> 3. </w:t>
      </w:r>
    </w:p>
    <w:p w14:paraId="0CC28964" w14:textId="55662951" w:rsidR="00182762" w:rsidRDefault="6D9179EC" w:rsidP="007C192B">
      <w:pPr>
        <w:pStyle w:val="PM-Standard"/>
        <w:spacing w:before="120" w:after="0"/>
        <w:ind w:right="4162"/>
        <w:jc w:val="left"/>
      </w:pPr>
      <w:r>
        <w:t xml:space="preserve">„Wir von </w:t>
      </w:r>
      <w:proofErr w:type="spellStart"/>
      <w:r>
        <w:t>dormakaba</w:t>
      </w:r>
      <w:proofErr w:type="spellEnd"/>
      <w:r>
        <w:t xml:space="preserve"> setzen mit diesem Schritt ein klares Signal wie wichtig uns das Thema Nachhaltigkeit ist und übernehmen als Unternehmen Verantwortung”, sagt Michael Hensel, Geschäftsführer der </w:t>
      </w:r>
      <w:proofErr w:type="spellStart"/>
      <w:r>
        <w:t>dormakaba</w:t>
      </w:r>
      <w:proofErr w:type="spellEnd"/>
      <w:r>
        <w:t xml:space="preserve"> Deutschland GmbH.</w:t>
      </w:r>
    </w:p>
    <w:p w14:paraId="62F50FBA" w14:textId="759B00E3" w:rsidR="00182762" w:rsidRDefault="007C192B" w:rsidP="007C192B">
      <w:pPr>
        <w:pStyle w:val="PM-Standard"/>
        <w:spacing w:before="120" w:after="0"/>
        <w:ind w:right="4162"/>
        <w:jc w:val="left"/>
      </w:pPr>
      <w:r>
        <w:t>„Für uns ist das ein wichtiger und richtiger Schritt, der uns in unserem Handeln bestärkt. Wir hoffen auf viele weitere Nachahmer und Mitstreiter, denn nur gemeinsam können wir das Ziel erreichen, unseren ökologischen Fußabdruck so klein wie möglich zu halten”, sagt Hörmann.</w:t>
      </w:r>
    </w:p>
    <w:p w14:paraId="3535E0C9" w14:textId="1750B57A" w:rsidR="00944785" w:rsidRPr="00BD6DA8" w:rsidRDefault="00EA1DD7" w:rsidP="007C192B">
      <w:pPr>
        <w:pStyle w:val="PM-Standard"/>
        <w:spacing w:before="120" w:after="0"/>
        <w:ind w:right="4162"/>
        <w:jc w:val="left"/>
        <w:rPr>
          <w:iCs/>
        </w:rPr>
      </w:pPr>
      <w:r w:rsidRPr="00EA1DD7">
        <w:rPr>
          <w:iCs/>
        </w:rPr>
        <w:t>Mehr zum Thema Nachhaltigkeit bei Hörmann erfahren Sie</w:t>
      </w:r>
      <w:r>
        <w:rPr>
          <w:iCs/>
        </w:rPr>
        <w:t xml:space="preserve"> </w:t>
      </w:r>
      <w:r w:rsidRPr="00EA1DD7">
        <w:rPr>
          <w:iCs/>
        </w:rPr>
        <w:t xml:space="preserve">unter </w:t>
      </w:r>
      <w:hyperlink r:id="rId11" w:history="1">
        <w:r w:rsidRPr="00332F79">
          <w:rPr>
            <w:rStyle w:val="Hyperlink"/>
            <w:iCs/>
          </w:rPr>
          <w:t>www.hoermann.com</w:t>
        </w:r>
      </w:hyperlink>
      <w:r w:rsidR="00BD6DA8">
        <w:rPr>
          <w:rStyle w:val="Hyperlink"/>
          <w:iCs/>
          <w:color w:val="auto"/>
          <w:u w:val="none"/>
        </w:rPr>
        <w:t>.</w:t>
      </w:r>
    </w:p>
    <w:p w14:paraId="3EC0BA89" w14:textId="1F154154" w:rsidR="00591C49" w:rsidRDefault="00591C49" w:rsidP="00591C49">
      <w:pPr>
        <w:pStyle w:val="PM-Standard"/>
        <w:spacing w:before="120" w:after="0"/>
        <w:ind w:right="4162"/>
        <w:jc w:val="right"/>
      </w:pPr>
      <w:r w:rsidRPr="00363BF0">
        <w:rPr>
          <w:sz w:val="18"/>
          <w:szCs w:val="18"/>
        </w:rPr>
        <w:t>(</w:t>
      </w:r>
      <w:r w:rsidR="009A04EC">
        <w:rPr>
          <w:sz w:val="18"/>
          <w:szCs w:val="18"/>
        </w:rPr>
        <w:t>1.</w:t>
      </w:r>
      <w:r w:rsidR="006F4A12">
        <w:rPr>
          <w:sz w:val="18"/>
          <w:szCs w:val="18"/>
        </w:rPr>
        <w:t>7</w:t>
      </w:r>
      <w:r w:rsidR="00BD6DA8">
        <w:rPr>
          <w:sz w:val="18"/>
          <w:szCs w:val="18"/>
        </w:rPr>
        <w:t>59</w:t>
      </w:r>
      <w:r>
        <w:rPr>
          <w:sz w:val="18"/>
          <w:szCs w:val="18"/>
        </w:rPr>
        <w:t xml:space="preserve"> </w:t>
      </w:r>
      <w:r w:rsidRPr="00363BF0">
        <w:rPr>
          <w:sz w:val="18"/>
          <w:szCs w:val="18"/>
        </w:rPr>
        <w:t>Zeichen inkl. Leerschläge)</w:t>
      </w:r>
    </w:p>
    <w:p w14:paraId="7F5845ED" w14:textId="77777777" w:rsidR="007C192B" w:rsidRDefault="007C192B" w:rsidP="007C192B">
      <w:pPr>
        <w:pStyle w:val="PM-Standard"/>
        <w:spacing w:before="120" w:after="0"/>
        <w:ind w:right="4162"/>
        <w:jc w:val="left"/>
        <w:rPr>
          <w:b/>
          <w:bCs/>
          <w:iCs/>
        </w:rPr>
      </w:pPr>
    </w:p>
    <w:p w14:paraId="2285231B" w14:textId="77777777" w:rsidR="009413C8" w:rsidRDefault="009413C8" w:rsidP="007C192B">
      <w:pPr>
        <w:pStyle w:val="PM-Standard"/>
        <w:spacing w:before="120" w:after="0"/>
        <w:ind w:right="4162"/>
        <w:jc w:val="left"/>
        <w:rPr>
          <w:b/>
          <w:bCs/>
          <w:iCs/>
        </w:rPr>
      </w:pPr>
    </w:p>
    <w:p w14:paraId="505D2189" w14:textId="745BE16E" w:rsidR="00591C49" w:rsidRDefault="00431DF1" w:rsidP="00AC2DF5">
      <w:pPr>
        <w:pStyle w:val="PM-Standard"/>
        <w:spacing w:before="120" w:after="0"/>
        <w:ind w:right="4162"/>
        <w:jc w:val="left"/>
        <w:rPr>
          <w:b/>
          <w:bCs/>
          <w:iCs/>
        </w:rPr>
      </w:pPr>
      <w:r w:rsidRPr="441BAF26">
        <w:rPr>
          <w:b/>
          <w:bCs/>
        </w:rPr>
        <w:t xml:space="preserve">Über </w:t>
      </w:r>
      <w:proofErr w:type="spellStart"/>
      <w:r w:rsidRPr="441BAF26">
        <w:rPr>
          <w:b/>
          <w:bCs/>
        </w:rPr>
        <w:t>dorma</w:t>
      </w:r>
      <w:r w:rsidR="00BE50DA" w:rsidRPr="441BAF26">
        <w:rPr>
          <w:b/>
          <w:bCs/>
        </w:rPr>
        <w:t>kaba</w:t>
      </w:r>
      <w:proofErr w:type="spellEnd"/>
      <w:r w:rsidR="00591C49" w:rsidRPr="441BAF26">
        <w:rPr>
          <w:b/>
          <w:bCs/>
        </w:rPr>
        <w:t>:</w:t>
      </w:r>
    </w:p>
    <w:p w14:paraId="4304FCB3" w14:textId="60EBC7A7" w:rsidR="00AC2DF5" w:rsidRDefault="752AA8A8" w:rsidP="00AC2DF5">
      <w:pPr>
        <w:pStyle w:val="PM-Standard"/>
        <w:tabs>
          <w:tab w:val="left" w:pos="5954"/>
        </w:tabs>
        <w:spacing w:before="120" w:after="0"/>
        <w:ind w:right="4162"/>
        <w:jc w:val="left"/>
      </w:pPr>
      <w:proofErr w:type="spellStart"/>
      <w:r>
        <w:t>dormakaba</w:t>
      </w:r>
      <w:proofErr w:type="spellEnd"/>
      <w:r>
        <w:t xml:space="preserve"> ist ein weltweit führender Anbieter auf dem Markt für Zutrittslösungen. Das Unternehmen definiert Zugang neu, indem es Branchenstandards für intelligente Systeme und nachhaltige Lösungen über den gesamten Lebenszyklus von Gebäuden setzt. Rund 16 000 Mitarbeitende weltweit stellen ihr Fachwissen einem wachsenden Kundenstamm in mehr als 130 Ländern zur Verfügung. </w:t>
      </w:r>
      <w:proofErr w:type="spellStart"/>
      <w:r>
        <w:t>dormakaba</w:t>
      </w:r>
      <w:proofErr w:type="spellEnd"/>
      <w:r>
        <w:t xml:space="preserve"> unterstützt seine Kunden mit einem breiten, innovativen Portfolio für integrierten Zugang. Diese Produkte, Lösungen und Dienstleistungen fügen sich einfach in Gebäudeökosysteme ein, um sichere und nachhaltige Orte zu schaffen, an denen sich Menschen nahtlos bewegen können.</w:t>
      </w:r>
    </w:p>
    <w:p w14:paraId="1DF75766" w14:textId="763B904C" w:rsidR="00AC2DF5" w:rsidRDefault="752AA8A8" w:rsidP="00AC2DF5">
      <w:pPr>
        <w:pStyle w:val="PM-Standard"/>
        <w:tabs>
          <w:tab w:val="left" w:pos="5954"/>
        </w:tabs>
        <w:spacing w:before="120" w:after="0"/>
        <w:ind w:right="4162"/>
        <w:jc w:val="left"/>
      </w:pPr>
      <w:proofErr w:type="spellStart"/>
      <w:r>
        <w:t>dormakaba</w:t>
      </w:r>
      <w:proofErr w:type="spellEnd"/>
      <w:r>
        <w:t xml:space="preserve"> ist an der SIX Swiss Exchange notiert und hat seinen Hauptsitz in Rümlang bei Zürich (Schweiz). Im Geschäftsjahr 2021/22 erzielte </w:t>
      </w:r>
      <w:proofErr w:type="spellStart"/>
      <w:r>
        <w:t>dormakaba</w:t>
      </w:r>
      <w:proofErr w:type="spellEnd"/>
      <w:r>
        <w:t xml:space="preserve"> einen Umsatz von CHF 2.8 Milliarden.</w:t>
      </w:r>
    </w:p>
    <w:p w14:paraId="5118047D" w14:textId="4FFF510E" w:rsidR="00AC2DF5" w:rsidRDefault="00AC2DF5" w:rsidP="441BAF26">
      <w:pPr>
        <w:pStyle w:val="PM-Standard"/>
        <w:tabs>
          <w:tab w:val="left" w:pos="5954"/>
        </w:tabs>
        <w:spacing w:before="120" w:after="0"/>
        <w:ind w:right="4162"/>
        <w:jc w:val="left"/>
        <w:rPr>
          <w:b/>
          <w:bCs/>
        </w:rPr>
      </w:pPr>
    </w:p>
    <w:p w14:paraId="3C37B536" w14:textId="313BBAAB" w:rsidR="001B1FCD" w:rsidRPr="00AC2DF5" w:rsidRDefault="00AC2DF5" w:rsidP="00AC2DF5">
      <w:pPr>
        <w:pStyle w:val="PM-Abschnitt"/>
        <w:spacing w:before="240"/>
        <w:ind w:right="278"/>
        <w:rPr>
          <w:bCs/>
          <w:sz w:val="22"/>
        </w:rPr>
      </w:pPr>
      <w:r>
        <w:rPr>
          <w:bCs/>
          <w:sz w:val="22"/>
        </w:rPr>
        <w:t xml:space="preserve">Foto: Hörmann </w:t>
      </w:r>
    </w:p>
    <w:sectPr w:rsidR="001B1FCD" w:rsidRPr="00AC2DF5" w:rsidSect="00D17415">
      <w:headerReference w:type="default" r:id="rId12"/>
      <w:footerReference w:type="default" r:id="rId13"/>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BA856" w14:textId="77777777" w:rsidR="0039456F" w:rsidRDefault="0039456F">
      <w:r>
        <w:separator/>
      </w:r>
    </w:p>
  </w:endnote>
  <w:endnote w:type="continuationSeparator" w:id="0">
    <w:p w14:paraId="7E4CD94C" w14:textId="77777777" w:rsidR="0039456F" w:rsidRDefault="0039456F">
      <w:r>
        <w:continuationSeparator/>
      </w:r>
    </w:p>
  </w:endnote>
  <w:endnote w:type="continuationNotice" w:id="1">
    <w:p w14:paraId="5FA9F0DB" w14:textId="77777777" w:rsidR="0039456F" w:rsidRDefault="003945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787B0D27" w:rsidR="0033438B" w:rsidRPr="00607694" w:rsidRDefault="00AC2DF5" w:rsidP="00264634">
    <w:pPr>
      <w:pStyle w:val="Fuzeile"/>
      <w:rPr>
        <w:rFonts w:ascii="Arial" w:hAnsi="Arial" w:cs="Arial"/>
        <w:color w:val="808080"/>
        <w:sz w:val="16"/>
        <w:szCs w:val="16"/>
      </w:rPr>
    </w:pPr>
    <w:r>
      <w:rPr>
        <w:rFonts w:ascii="Arial" w:hAnsi="Arial" w:cs="Arial"/>
        <w:color w:val="808080"/>
        <w:sz w:val="16"/>
        <w:szCs w:val="16"/>
      </w:rPr>
      <w:t xml:space="preserve">PM </w:t>
    </w:r>
    <w:r w:rsidR="00E52E1B">
      <w:rPr>
        <w:rFonts w:ascii="Arial" w:hAnsi="Arial" w:cs="Arial"/>
        <w:color w:val="808080"/>
        <w:sz w:val="16"/>
        <w:szCs w:val="16"/>
      </w:rPr>
      <w:t xml:space="preserve">2310 </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2974E" w14:textId="77777777" w:rsidR="0039456F" w:rsidRDefault="0039456F">
      <w:r>
        <w:separator/>
      </w:r>
    </w:p>
  </w:footnote>
  <w:footnote w:type="continuationSeparator" w:id="0">
    <w:p w14:paraId="0403C9C3" w14:textId="77777777" w:rsidR="0039456F" w:rsidRDefault="0039456F">
      <w:r>
        <w:continuationSeparator/>
      </w:r>
    </w:p>
  </w:footnote>
  <w:footnote w:type="continuationNotice" w:id="1">
    <w:p w14:paraId="1ABC8D7B" w14:textId="77777777" w:rsidR="0039456F" w:rsidRDefault="0039456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241"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8240"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2" o:spid="_x0000_s1026" type="#_x0000_t202" style="position:absolute;margin-left:305.5pt;margin-top:34.85pt;width:182.95pt;height:174.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1FC2"/>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8A4"/>
    <w:rsid w:val="00086B36"/>
    <w:rsid w:val="00087F2C"/>
    <w:rsid w:val="00087F86"/>
    <w:rsid w:val="00090860"/>
    <w:rsid w:val="00090905"/>
    <w:rsid w:val="000909F1"/>
    <w:rsid w:val="00092548"/>
    <w:rsid w:val="0009279A"/>
    <w:rsid w:val="00092B22"/>
    <w:rsid w:val="00092B39"/>
    <w:rsid w:val="000934C2"/>
    <w:rsid w:val="00093542"/>
    <w:rsid w:val="00093ED2"/>
    <w:rsid w:val="000946A6"/>
    <w:rsid w:val="00094987"/>
    <w:rsid w:val="00094DBA"/>
    <w:rsid w:val="00094FEC"/>
    <w:rsid w:val="000951AA"/>
    <w:rsid w:val="00095B77"/>
    <w:rsid w:val="00095D53"/>
    <w:rsid w:val="00096365"/>
    <w:rsid w:val="0009718A"/>
    <w:rsid w:val="00097357"/>
    <w:rsid w:val="00097D41"/>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1B96"/>
    <w:rsid w:val="000B2280"/>
    <w:rsid w:val="000B2B95"/>
    <w:rsid w:val="000B2D19"/>
    <w:rsid w:val="000B31E0"/>
    <w:rsid w:val="000B3284"/>
    <w:rsid w:val="000B3ABB"/>
    <w:rsid w:val="000B4107"/>
    <w:rsid w:val="000B4627"/>
    <w:rsid w:val="000B522B"/>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2ED9"/>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762"/>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97C67"/>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A8"/>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6511"/>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1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5AEE"/>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11B"/>
    <w:rsid w:val="002847B3"/>
    <w:rsid w:val="00287354"/>
    <w:rsid w:val="00287977"/>
    <w:rsid w:val="00290E6C"/>
    <w:rsid w:val="002915C5"/>
    <w:rsid w:val="0029176C"/>
    <w:rsid w:val="00291A24"/>
    <w:rsid w:val="00291A28"/>
    <w:rsid w:val="00291F66"/>
    <w:rsid w:val="00293CF3"/>
    <w:rsid w:val="00294573"/>
    <w:rsid w:val="00295605"/>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D5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D7B09"/>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819"/>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56F"/>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7D"/>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65BD"/>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17D27"/>
    <w:rsid w:val="00420192"/>
    <w:rsid w:val="00421C56"/>
    <w:rsid w:val="00421F9C"/>
    <w:rsid w:val="004220E2"/>
    <w:rsid w:val="0042272D"/>
    <w:rsid w:val="00425054"/>
    <w:rsid w:val="00425B97"/>
    <w:rsid w:val="00425C00"/>
    <w:rsid w:val="004264D4"/>
    <w:rsid w:val="00427304"/>
    <w:rsid w:val="004273F8"/>
    <w:rsid w:val="00427835"/>
    <w:rsid w:val="00431DF1"/>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4707"/>
    <w:rsid w:val="00445E0A"/>
    <w:rsid w:val="00445EDD"/>
    <w:rsid w:val="00447404"/>
    <w:rsid w:val="00447813"/>
    <w:rsid w:val="00447F36"/>
    <w:rsid w:val="00451264"/>
    <w:rsid w:val="0045154C"/>
    <w:rsid w:val="004518A1"/>
    <w:rsid w:val="00451D26"/>
    <w:rsid w:val="00453141"/>
    <w:rsid w:val="0045315A"/>
    <w:rsid w:val="00453545"/>
    <w:rsid w:val="004543FB"/>
    <w:rsid w:val="0045444D"/>
    <w:rsid w:val="00454989"/>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287"/>
    <w:rsid w:val="004A7355"/>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58C4"/>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63CA"/>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54"/>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1C49"/>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288"/>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5632"/>
    <w:rsid w:val="00605A5B"/>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55B5"/>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2A3D"/>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247"/>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A12"/>
    <w:rsid w:val="006F4D41"/>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6A81"/>
    <w:rsid w:val="007A6E6D"/>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192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6ED5"/>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57E39"/>
    <w:rsid w:val="00860D2E"/>
    <w:rsid w:val="00861907"/>
    <w:rsid w:val="008636B3"/>
    <w:rsid w:val="0086485B"/>
    <w:rsid w:val="00865AB0"/>
    <w:rsid w:val="00865C3C"/>
    <w:rsid w:val="0086681A"/>
    <w:rsid w:val="008671C1"/>
    <w:rsid w:val="00867981"/>
    <w:rsid w:val="00867F4A"/>
    <w:rsid w:val="00870596"/>
    <w:rsid w:val="008705B5"/>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2DC5"/>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BE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6464"/>
    <w:rsid w:val="00927D54"/>
    <w:rsid w:val="00927E60"/>
    <w:rsid w:val="00930488"/>
    <w:rsid w:val="00930740"/>
    <w:rsid w:val="00930D77"/>
    <w:rsid w:val="00933591"/>
    <w:rsid w:val="00933627"/>
    <w:rsid w:val="00935303"/>
    <w:rsid w:val="00936472"/>
    <w:rsid w:val="00936608"/>
    <w:rsid w:val="00936F8F"/>
    <w:rsid w:val="009410AC"/>
    <w:rsid w:val="009413C8"/>
    <w:rsid w:val="0094154C"/>
    <w:rsid w:val="00941791"/>
    <w:rsid w:val="00942137"/>
    <w:rsid w:val="009427C6"/>
    <w:rsid w:val="009427D5"/>
    <w:rsid w:val="00942A99"/>
    <w:rsid w:val="00942C4A"/>
    <w:rsid w:val="00943399"/>
    <w:rsid w:val="00943468"/>
    <w:rsid w:val="00944785"/>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3D08"/>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4EC"/>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234"/>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5A2F"/>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5A1F"/>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4FF"/>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2EAB"/>
    <w:rsid w:val="00A8380E"/>
    <w:rsid w:val="00A8466E"/>
    <w:rsid w:val="00A84D99"/>
    <w:rsid w:val="00A85110"/>
    <w:rsid w:val="00A85823"/>
    <w:rsid w:val="00A859FD"/>
    <w:rsid w:val="00A85A18"/>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075C"/>
    <w:rsid w:val="00AC158D"/>
    <w:rsid w:val="00AC1F16"/>
    <w:rsid w:val="00AC2DF5"/>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6226"/>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3F67"/>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2CF"/>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2FA8"/>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56E"/>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2BE"/>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6DA8"/>
    <w:rsid w:val="00BD7AB8"/>
    <w:rsid w:val="00BE077C"/>
    <w:rsid w:val="00BE0835"/>
    <w:rsid w:val="00BE0E75"/>
    <w:rsid w:val="00BE2CD3"/>
    <w:rsid w:val="00BE370A"/>
    <w:rsid w:val="00BE4BC4"/>
    <w:rsid w:val="00BE4FB9"/>
    <w:rsid w:val="00BE50DA"/>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B66"/>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EB"/>
    <w:rsid w:val="00C83EFD"/>
    <w:rsid w:val="00C85C37"/>
    <w:rsid w:val="00C86C22"/>
    <w:rsid w:val="00C8750E"/>
    <w:rsid w:val="00C875E2"/>
    <w:rsid w:val="00C877F3"/>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4FA9"/>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6BCE"/>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47F8B"/>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9D6"/>
    <w:rsid w:val="00DA2D5C"/>
    <w:rsid w:val="00DA3319"/>
    <w:rsid w:val="00DA3CBC"/>
    <w:rsid w:val="00DA49B3"/>
    <w:rsid w:val="00DA5A8C"/>
    <w:rsid w:val="00DA5B3A"/>
    <w:rsid w:val="00DA6843"/>
    <w:rsid w:val="00DA6D7F"/>
    <w:rsid w:val="00DA6EB2"/>
    <w:rsid w:val="00DB07E9"/>
    <w:rsid w:val="00DB0927"/>
    <w:rsid w:val="00DB0F65"/>
    <w:rsid w:val="00DB1C7B"/>
    <w:rsid w:val="00DB3359"/>
    <w:rsid w:val="00DB3E4D"/>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5A9B"/>
    <w:rsid w:val="00E4621A"/>
    <w:rsid w:val="00E46394"/>
    <w:rsid w:val="00E469F8"/>
    <w:rsid w:val="00E46B71"/>
    <w:rsid w:val="00E477BB"/>
    <w:rsid w:val="00E47A36"/>
    <w:rsid w:val="00E5080B"/>
    <w:rsid w:val="00E5095B"/>
    <w:rsid w:val="00E50AB2"/>
    <w:rsid w:val="00E50B4D"/>
    <w:rsid w:val="00E516B3"/>
    <w:rsid w:val="00E520A5"/>
    <w:rsid w:val="00E52972"/>
    <w:rsid w:val="00E52CF0"/>
    <w:rsid w:val="00E52E1B"/>
    <w:rsid w:val="00E545B3"/>
    <w:rsid w:val="00E547A3"/>
    <w:rsid w:val="00E549C4"/>
    <w:rsid w:val="00E54BFF"/>
    <w:rsid w:val="00E556F8"/>
    <w:rsid w:val="00E564B1"/>
    <w:rsid w:val="00E565C6"/>
    <w:rsid w:val="00E56D36"/>
    <w:rsid w:val="00E56DEA"/>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1DD7"/>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77C"/>
    <w:rsid w:val="00EB3CFD"/>
    <w:rsid w:val="00EB3F4E"/>
    <w:rsid w:val="00EB424A"/>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E28"/>
    <w:rsid w:val="00ED7FBA"/>
    <w:rsid w:val="00EE0695"/>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566"/>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17F3"/>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A19"/>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976"/>
    <w:rsid w:val="00FE0FD0"/>
    <w:rsid w:val="00FE1051"/>
    <w:rsid w:val="00FE175F"/>
    <w:rsid w:val="00FE278D"/>
    <w:rsid w:val="00FE2B7C"/>
    <w:rsid w:val="00FE38C9"/>
    <w:rsid w:val="00FE38DF"/>
    <w:rsid w:val="00FE3BD5"/>
    <w:rsid w:val="00FE3BED"/>
    <w:rsid w:val="00FE3F7E"/>
    <w:rsid w:val="00FE4671"/>
    <w:rsid w:val="00FE4C15"/>
    <w:rsid w:val="00FE538D"/>
    <w:rsid w:val="00FE5FC3"/>
    <w:rsid w:val="00FE698E"/>
    <w:rsid w:val="00FE7385"/>
    <w:rsid w:val="00FE765C"/>
    <w:rsid w:val="00FE7E54"/>
    <w:rsid w:val="00FF1737"/>
    <w:rsid w:val="00FF177C"/>
    <w:rsid w:val="00FF43F0"/>
    <w:rsid w:val="00FF4E8A"/>
    <w:rsid w:val="00FF52AE"/>
    <w:rsid w:val="00FF5A8C"/>
    <w:rsid w:val="00FF6121"/>
    <w:rsid w:val="00FF64F6"/>
    <w:rsid w:val="031812A0"/>
    <w:rsid w:val="0B8DC3E3"/>
    <w:rsid w:val="0D4C0C88"/>
    <w:rsid w:val="10B291CA"/>
    <w:rsid w:val="20E8CD84"/>
    <w:rsid w:val="287FA68A"/>
    <w:rsid w:val="2B81F941"/>
    <w:rsid w:val="2DCDC496"/>
    <w:rsid w:val="2F6994F7"/>
    <w:rsid w:val="3125C894"/>
    <w:rsid w:val="378C5EF8"/>
    <w:rsid w:val="3AB2C2C3"/>
    <w:rsid w:val="3BE9940C"/>
    <w:rsid w:val="405A5357"/>
    <w:rsid w:val="441BAF26"/>
    <w:rsid w:val="44FEF29F"/>
    <w:rsid w:val="47018843"/>
    <w:rsid w:val="4EBB7E63"/>
    <w:rsid w:val="51D355FB"/>
    <w:rsid w:val="534993F0"/>
    <w:rsid w:val="554D83D3"/>
    <w:rsid w:val="57EFD0C8"/>
    <w:rsid w:val="5AF021FC"/>
    <w:rsid w:val="5C98313A"/>
    <w:rsid w:val="60D2863E"/>
    <w:rsid w:val="6548D137"/>
    <w:rsid w:val="6634A6A4"/>
    <w:rsid w:val="668DB7BA"/>
    <w:rsid w:val="67D07705"/>
    <w:rsid w:val="68571A4A"/>
    <w:rsid w:val="6D9179EC"/>
    <w:rsid w:val="7388D43F"/>
    <w:rsid w:val="73F24576"/>
    <w:rsid w:val="752AA8A8"/>
    <w:rsid w:val="795AE045"/>
    <w:rsid w:val="7B0D00B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948383"/>
  <w15:docId w15:val="{90CA4D31-9877-467F-BE0E-4DF1B503C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 w:type="character" w:styleId="NichtaufgelsteErwhnung">
    <w:name w:val="Unresolved Mention"/>
    <w:basedOn w:val="Absatz-Standardschriftart"/>
    <w:uiPriority w:val="99"/>
    <w:semiHidden/>
    <w:unhideWhenUsed/>
    <w:rsid w:val="00EA1DD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oermann.com"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1224524-b6fe-4998-939a-891d4d05cd52">
      <Terms xmlns="http://schemas.microsoft.com/office/infopath/2007/PartnerControls"/>
    </lcf76f155ced4ddcb4097134ff3c332f>
    <TaxCatchAll xmlns="56e29a69-32c6-4de7-81b4-7defe6b20b4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1F5C2E19CBF45C47B2A1F2868ECAAB9D" ma:contentTypeVersion="14" ma:contentTypeDescription="Ein neues Dokument erstellen." ma:contentTypeScope="" ma:versionID="aa508facc561b2034681374083717268">
  <xsd:schema xmlns:xsd="http://www.w3.org/2001/XMLSchema" xmlns:xs="http://www.w3.org/2001/XMLSchema" xmlns:p="http://schemas.microsoft.com/office/2006/metadata/properties" xmlns:ns2="71224524-b6fe-4998-939a-891d4d05cd52" xmlns:ns3="56e29a69-32c6-4de7-81b4-7defe6b20b4f" targetNamespace="http://schemas.microsoft.com/office/2006/metadata/properties" ma:root="true" ma:fieldsID="64f2a73f1227a9a554ee97d2b4d677a9" ns2:_="" ns3:_="">
    <xsd:import namespace="71224524-b6fe-4998-939a-891d4d05cd52"/>
    <xsd:import namespace="56e29a69-32c6-4de7-81b4-7defe6b20b4f"/>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224524-b6fe-4998-939a-891d4d05c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bde15859-603c-4654-859a-b84f0d7111d7"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6e29a69-32c6-4de7-81b4-7defe6b20b4f"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c5986070-082b-4e35-9c72-f73ef387d6b2}" ma:internalName="TaxCatchAll" ma:showField="CatchAllData" ma:web="56e29a69-32c6-4de7-81b4-7defe6b20b4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customXml/itemProps2.xml><?xml version="1.0" encoding="utf-8"?>
<ds:datastoreItem xmlns:ds="http://schemas.openxmlformats.org/officeDocument/2006/customXml" ds:itemID="{739A384D-FE4B-44A2-A217-AB38BE5BD666}">
  <ds:schemaRefs>
    <ds:schemaRef ds:uri="http://schemas.microsoft.com/office/2006/metadata/properties"/>
    <ds:schemaRef ds:uri="http://purl.org/dc/terms/"/>
    <ds:schemaRef ds:uri="56e29a69-32c6-4de7-81b4-7defe6b20b4f"/>
    <ds:schemaRef ds:uri="http://schemas.microsoft.com/office/2006/documentManagement/types"/>
    <ds:schemaRef ds:uri="71224524-b6fe-4998-939a-891d4d05cd52"/>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DB9705C9-A59C-4983-BEA9-736E840C07D0}">
  <ds:schemaRefs>
    <ds:schemaRef ds:uri="http://schemas.microsoft.com/sharepoint/v3/contenttype/forms"/>
  </ds:schemaRefs>
</ds:datastoreItem>
</file>

<file path=customXml/itemProps4.xml><?xml version="1.0" encoding="utf-8"?>
<ds:datastoreItem xmlns:ds="http://schemas.openxmlformats.org/officeDocument/2006/customXml" ds:itemID="{4A92E7B9-D68E-4ACC-8B69-AE7A41828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224524-b6fe-4998-939a-891d4d05cd52"/>
    <ds:schemaRef ds:uri="56e29a69-32c6-4de7-81b4-7defe6b20b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2684</Characters>
  <Application>Microsoft Office Word</Application>
  <DocSecurity>0</DocSecurity>
  <Lines>22</Lines>
  <Paragraphs>6</Paragraphs>
  <ScaleCrop>false</ScaleCrop>
  <Company>Hörmann KG VKG</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subject/>
  <dc:creator>Schlüter, Kristin</dc:creator>
  <cp:keywords/>
  <cp:lastModifiedBy>Schlüter, Kristin</cp:lastModifiedBy>
  <cp:revision>83</cp:revision>
  <cp:lastPrinted>2023-04-17T09:28:00Z</cp:lastPrinted>
  <dcterms:created xsi:type="dcterms:W3CDTF">2023-03-28T03:38:00Z</dcterms:created>
  <dcterms:modified xsi:type="dcterms:W3CDTF">2023-04-17T09:28:00Z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0x0101001F5C2E19CBF45C47B2A1F2868ECAAB9D</vt:lpwstr>
  </property>
  <property fmtid="{D5CDD505-2E9C-101B-9397-08002B2CF9AE}" pid="3" name="MediaServiceImageTags">
    <vt:lpwstr/>
  </property>
</Properties>
</file>