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64D9F" w14:textId="014F6C5B" w:rsidR="00AD1FDD" w:rsidRDefault="00A635C7" w:rsidP="00A635C7">
      <w:pPr>
        <w:pStyle w:val="PM-Titel"/>
        <w:tabs>
          <w:tab w:val="left" w:pos="5940"/>
        </w:tabs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5EFCA0D8" wp14:editId="02A54E80">
            <wp:extent cx="3750670" cy="2503170"/>
            <wp:effectExtent l="0" t="0" r="2540" b="0"/>
            <wp:docPr id="5" name="Grafik 5" descr="Ein Bild, das Gras, Weg, Straße, Autobah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Gras, Weg, Straße, Autobah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3779" cy="251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3ACA9" w14:textId="38FB94B9" w:rsidR="00AD1FDD" w:rsidRDefault="00AD1FDD" w:rsidP="00AD1FDD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 xml:space="preserve">Bild </w:t>
      </w:r>
      <w:r w:rsidRPr="00AD1FDD">
        <w:rPr>
          <w:sz w:val="22"/>
        </w:rPr>
        <w:t>1</w:t>
      </w:r>
      <w:r>
        <w:rPr>
          <w:sz w:val="22"/>
        </w:rPr>
        <w:t xml:space="preserve">: </w:t>
      </w:r>
      <w:r w:rsidRPr="00AD1FDD">
        <w:rPr>
          <w:b w:val="0"/>
          <w:bCs/>
          <w:sz w:val="22"/>
        </w:rPr>
        <w:t>In Mengerskirchen</w:t>
      </w:r>
      <w:r>
        <w:rPr>
          <w:b w:val="0"/>
          <w:bCs/>
          <w:sz w:val="22"/>
        </w:rPr>
        <w:t xml:space="preserve"> </w:t>
      </w:r>
      <w:r w:rsidR="00621183">
        <w:rPr>
          <w:b w:val="0"/>
          <w:bCs/>
          <w:sz w:val="22"/>
        </w:rPr>
        <w:t xml:space="preserve">ist seit dem 1. Juli 2022 der neue Standort der </w:t>
      </w:r>
      <w:r w:rsidR="001A0EBE">
        <w:rPr>
          <w:b w:val="0"/>
          <w:bCs/>
          <w:sz w:val="22"/>
        </w:rPr>
        <w:t xml:space="preserve">Hörmann KG Mengerskirchen </w:t>
      </w:r>
      <w:r w:rsidR="00621183">
        <w:rPr>
          <w:b w:val="0"/>
          <w:bCs/>
          <w:sz w:val="22"/>
        </w:rPr>
        <w:t xml:space="preserve">in Betrieb. </w:t>
      </w:r>
      <w:r w:rsidR="001A0EBE">
        <w:rPr>
          <w:b w:val="0"/>
          <w:bCs/>
          <w:sz w:val="22"/>
        </w:rPr>
        <w:t>Dort werden Zufahrtskontrollsysteme entwickelt und produziert.</w:t>
      </w:r>
    </w:p>
    <w:p w14:paraId="0835DD82" w14:textId="77777777" w:rsidR="00AD1FDD" w:rsidRDefault="00AD1FDD" w:rsidP="00E547A3">
      <w:pPr>
        <w:pStyle w:val="PM-Titel"/>
        <w:spacing w:after="0"/>
        <w:ind w:right="4162"/>
        <w:rPr>
          <w:sz w:val="22"/>
        </w:rPr>
      </w:pPr>
    </w:p>
    <w:p w14:paraId="56358511" w14:textId="18AB19D4" w:rsidR="00617434" w:rsidRDefault="00617434" w:rsidP="00E547A3">
      <w:pPr>
        <w:pStyle w:val="PM-Titel"/>
        <w:spacing w:after="0"/>
        <w:ind w:right="4162"/>
        <w:rPr>
          <w:sz w:val="22"/>
        </w:rPr>
      </w:pPr>
      <w:r>
        <w:rPr>
          <w:sz w:val="22"/>
        </w:rPr>
        <w:t>Kapazität</w:t>
      </w:r>
      <w:r w:rsidR="00BB4A6C">
        <w:rPr>
          <w:sz w:val="22"/>
        </w:rPr>
        <w:t>s</w:t>
      </w:r>
      <w:r>
        <w:rPr>
          <w:sz w:val="22"/>
        </w:rPr>
        <w:t>aufbau im Bereich der Zufahrtskontrollsysteme</w:t>
      </w:r>
    </w:p>
    <w:p w14:paraId="6DB8D91C" w14:textId="37E14419" w:rsidR="00056B73" w:rsidRDefault="00A77590" w:rsidP="00056B73">
      <w:pPr>
        <w:pStyle w:val="PM-Standard"/>
        <w:spacing w:after="0"/>
        <w:ind w:right="4162"/>
        <w:jc w:val="left"/>
        <w:rPr>
          <w:b/>
          <w:sz w:val="28"/>
          <w:szCs w:val="28"/>
        </w:rPr>
      </w:pPr>
      <w:r w:rsidRPr="00056B73">
        <w:rPr>
          <w:b/>
          <w:sz w:val="28"/>
          <w:szCs w:val="28"/>
        </w:rPr>
        <w:t>Hermann Automation KG</w:t>
      </w:r>
      <w:r>
        <w:rPr>
          <w:b/>
          <w:sz w:val="28"/>
          <w:szCs w:val="28"/>
        </w:rPr>
        <w:t>:</w:t>
      </w:r>
      <w:r w:rsidRPr="00056B73">
        <w:rPr>
          <w:b/>
          <w:sz w:val="28"/>
          <w:szCs w:val="28"/>
        </w:rPr>
        <w:t xml:space="preserve"> </w:t>
      </w:r>
      <w:r w:rsidR="00BB4A6C">
        <w:rPr>
          <w:b/>
          <w:sz w:val="28"/>
          <w:szCs w:val="28"/>
        </w:rPr>
        <w:t>N</w:t>
      </w:r>
      <w:r w:rsidR="00056B73" w:rsidRPr="00056B73">
        <w:rPr>
          <w:b/>
          <w:sz w:val="28"/>
          <w:szCs w:val="28"/>
        </w:rPr>
        <w:t>eu</w:t>
      </w:r>
      <w:r>
        <w:rPr>
          <w:b/>
          <w:sz w:val="28"/>
          <w:szCs w:val="28"/>
        </w:rPr>
        <w:t>er Standort</w:t>
      </w:r>
      <w:r w:rsidR="00056B73" w:rsidRPr="00056B73">
        <w:rPr>
          <w:b/>
          <w:sz w:val="28"/>
          <w:szCs w:val="28"/>
        </w:rPr>
        <w:t xml:space="preserve"> und</w:t>
      </w:r>
      <w:r w:rsidR="00BB4A6C">
        <w:rPr>
          <w:b/>
          <w:sz w:val="28"/>
          <w:szCs w:val="28"/>
        </w:rPr>
        <w:t xml:space="preserve"> Umfirmierung </w:t>
      </w:r>
      <w:r>
        <w:rPr>
          <w:b/>
          <w:sz w:val="28"/>
          <w:szCs w:val="28"/>
        </w:rPr>
        <w:t>i</w:t>
      </w:r>
      <w:r w:rsidR="00CA4FE0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 xml:space="preserve"> Hörmann KG Mengerskirchen</w:t>
      </w:r>
      <w:r w:rsidR="00BB4A6C">
        <w:rPr>
          <w:b/>
          <w:sz w:val="28"/>
          <w:szCs w:val="28"/>
        </w:rPr>
        <w:t xml:space="preserve"> </w:t>
      </w:r>
    </w:p>
    <w:p w14:paraId="5F22A726" w14:textId="27929400" w:rsidR="0085408F" w:rsidRDefault="00617434" w:rsidP="00E547A3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>Im Jahr 2018 übernahm die Hörmann Gruppe die</w:t>
      </w:r>
      <w:r w:rsidR="00D42750">
        <w:rPr>
          <w:b/>
          <w:bCs/>
          <w:iCs/>
        </w:rPr>
        <w:t xml:space="preserve"> Hermann Automation KG</w:t>
      </w:r>
      <w:r>
        <w:rPr>
          <w:b/>
          <w:bCs/>
          <w:iCs/>
        </w:rPr>
        <w:t xml:space="preserve"> mit Sitz in Mengerskirchen. Der Hersteller von </w:t>
      </w:r>
      <w:r w:rsidRPr="00D42750">
        <w:rPr>
          <w:b/>
          <w:bCs/>
          <w:iCs/>
        </w:rPr>
        <w:t>Schranken</w:t>
      </w:r>
      <w:r w:rsidR="00AA00A1">
        <w:rPr>
          <w:b/>
          <w:bCs/>
          <w:iCs/>
        </w:rPr>
        <w:t>,</w:t>
      </w:r>
      <w:r w:rsidRPr="00D42750">
        <w:rPr>
          <w:b/>
          <w:bCs/>
          <w:iCs/>
        </w:rPr>
        <w:t xml:space="preserve"> Schrankenanlagen</w:t>
      </w:r>
      <w:r w:rsidR="00AA00A1">
        <w:rPr>
          <w:b/>
          <w:bCs/>
          <w:iCs/>
        </w:rPr>
        <w:t xml:space="preserve"> und</w:t>
      </w:r>
      <w:r w:rsidRPr="00D42750">
        <w:rPr>
          <w:b/>
          <w:bCs/>
          <w:iCs/>
        </w:rPr>
        <w:t xml:space="preserve"> </w:t>
      </w:r>
      <w:r w:rsidR="00AA00A1">
        <w:rPr>
          <w:b/>
          <w:bCs/>
          <w:iCs/>
        </w:rPr>
        <w:t>Parkraum-Management-Systemen</w:t>
      </w:r>
      <w:r>
        <w:rPr>
          <w:b/>
          <w:bCs/>
          <w:iCs/>
        </w:rPr>
        <w:t xml:space="preserve"> </w:t>
      </w:r>
      <w:r w:rsidR="0085408F">
        <w:rPr>
          <w:b/>
          <w:bCs/>
          <w:iCs/>
        </w:rPr>
        <w:t xml:space="preserve">ergänzt seitdem das Hörmann Produktprogramm der Zufahrtskontrollsysteme. Ein Neubau in Mengerskirchen und eine geplante Umfirmierung </w:t>
      </w:r>
      <w:r w:rsidR="001A0EBE">
        <w:rPr>
          <w:b/>
          <w:bCs/>
          <w:iCs/>
        </w:rPr>
        <w:t xml:space="preserve">bedeuten </w:t>
      </w:r>
      <w:r w:rsidR="0085408F">
        <w:rPr>
          <w:b/>
          <w:bCs/>
          <w:iCs/>
        </w:rPr>
        <w:t xml:space="preserve">einen </w:t>
      </w:r>
      <w:r w:rsidR="001A0EBE">
        <w:rPr>
          <w:b/>
          <w:bCs/>
          <w:iCs/>
        </w:rPr>
        <w:t>hohen</w:t>
      </w:r>
      <w:r w:rsidR="0085408F">
        <w:rPr>
          <w:b/>
          <w:bCs/>
          <w:iCs/>
        </w:rPr>
        <w:t xml:space="preserve"> Kapazität</w:t>
      </w:r>
      <w:r w:rsidR="00BB4A6C">
        <w:rPr>
          <w:b/>
          <w:bCs/>
          <w:iCs/>
        </w:rPr>
        <w:t>s</w:t>
      </w:r>
      <w:r w:rsidR="0085408F">
        <w:rPr>
          <w:b/>
          <w:bCs/>
          <w:iCs/>
        </w:rPr>
        <w:t>aufbau.</w:t>
      </w:r>
    </w:p>
    <w:p w14:paraId="00363853" w14:textId="73C287CF" w:rsidR="00586BEA" w:rsidRDefault="0085408F" w:rsidP="00586BEA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  <w:bCs w:val="0"/>
        </w:rPr>
      </w:pPr>
      <w:r w:rsidRPr="0085408F">
        <w:rPr>
          <w:b w:val="0"/>
          <w:bCs w:val="0"/>
        </w:rPr>
        <w:t xml:space="preserve">Hermann Automation mit Sitz in Mengerskirchen, circa </w:t>
      </w:r>
      <w:r w:rsidR="00AA00A1">
        <w:rPr>
          <w:b w:val="0"/>
          <w:bCs w:val="0"/>
        </w:rPr>
        <w:t>80 km</w:t>
      </w:r>
      <w:r w:rsidRPr="0085408F">
        <w:rPr>
          <w:b w:val="0"/>
          <w:bCs w:val="0"/>
        </w:rPr>
        <w:t xml:space="preserve"> nordwestlich von Frankfurt, ist seit mehr als 30 Jahren auf die Entwicklung, Produktion und den Vertrieb von </w:t>
      </w:r>
      <w:r w:rsidR="00AA00A1">
        <w:rPr>
          <w:b w:val="0"/>
          <w:bCs w:val="0"/>
        </w:rPr>
        <w:t>Parkraum-Management-Systemen</w:t>
      </w:r>
      <w:r w:rsidRPr="0085408F">
        <w:rPr>
          <w:b w:val="0"/>
          <w:bCs w:val="0"/>
        </w:rPr>
        <w:t xml:space="preserve"> spezialisiert. Für diese Produktbereiche werden ebenso die entsprechenden Service- und Wartungsleistungen angeboten. </w:t>
      </w:r>
      <w:r w:rsidR="00586BEA">
        <w:rPr>
          <w:b w:val="0"/>
          <w:bCs w:val="0"/>
        </w:rPr>
        <w:t xml:space="preserve">Das Unternehmen gehört seit 2018 zur international agierenden Hörmann Gruppe. Seither wurde der Produktbereich der Schranken, Schrankenanlagen sowie </w:t>
      </w:r>
      <w:r w:rsidR="00AA00A1">
        <w:rPr>
          <w:b w:val="0"/>
          <w:bCs w:val="0"/>
        </w:rPr>
        <w:t>Parkraum-Management-Systeme</w:t>
      </w:r>
      <w:r w:rsidR="00586BEA">
        <w:rPr>
          <w:b w:val="0"/>
          <w:bCs w:val="0"/>
        </w:rPr>
        <w:t xml:space="preserve"> kontinuierlich erweitert und die gute Marktposition weiter ausgebaut. </w:t>
      </w:r>
    </w:p>
    <w:p w14:paraId="25F5BD19" w14:textId="2195B7EA" w:rsidR="00586BEA" w:rsidRPr="00586BEA" w:rsidRDefault="00586BEA" w:rsidP="00586BEA">
      <w:pPr>
        <w:pStyle w:val="PM-Lead"/>
        <w:tabs>
          <w:tab w:val="left" w:pos="4962"/>
        </w:tabs>
        <w:spacing w:before="120" w:after="120"/>
        <w:ind w:right="4150"/>
        <w:jc w:val="left"/>
      </w:pPr>
      <w:r w:rsidRPr="00586BEA">
        <w:t>Neubau in Mengerskirchen</w:t>
      </w:r>
    </w:p>
    <w:p w14:paraId="629E4510" w14:textId="1BCAB062" w:rsidR="002B466D" w:rsidRDefault="00586BEA" w:rsidP="002B466D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</w:rPr>
      </w:pPr>
      <w:r>
        <w:rPr>
          <w:b w:val="0"/>
          <w:bCs w:val="0"/>
        </w:rPr>
        <w:t xml:space="preserve">Damit das Unternehmen für die Zukunft noch besser aufgestellt ist und </w:t>
      </w:r>
      <w:r w:rsidR="00EC5133">
        <w:rPr>
          <w:b w:val="0"/>
          <w:bCs w:val="0"/>
        </w:rPr>
        <w:t xml:space="preserve">ein weiteres Wachstum möglich ist, entstand in Mengerskirchen, nur rund </w:t>
      </w:r>
      <w:r w:rsidR="00AA00A1">
        <w:rPr>
          <w:b w:val="0"/>
          <w:bCs w:val="0"/>
        </w:rPr>
        <w:t>400 Meter</w:t>
      </w:r>
      <w:r w:rsidR="00EC5133">
        <w:rPr>
          <w:b w:val="0"/>
          <w:bCs w:val="0"/>
        </w:rPr>
        <w:t xml:space="preserve"> Luftlinie vom alten Standort entfernt, ein komplett neuer Produktionsstandort. </w:t>
      </w:r>
      <w:r w:rsidR="00EC5133">
        <w:rPr>
          <w:b w:val="0"/>
        </w:rPr>
        <w:t xml:space="preserve">Der Neubau </w:t>
      </w:r>
      <w:r w:rsidR="003538BA">
        <w:rPr>
          <w:b w:val="0"/>
        </w:rPr>
        <w:t>bietet Platz für</w:t>
      </w:r>
      <w:r w:rsidR="00EC5133">
        <w:rPr>
          <w:b w:val="0"/>
        </w:rPr>
        <w:t xml:space="preserve"> Produktions- und Lagerfläche</w:t>
      </w:r>
      <w:r w:rsidR="003538BA">
        <w:rPr>
          <w:b w:val="0"/>
        </w:rPr>
        <w:t xml:space="preserve">n, </w:t>
      </w:r>
      <w:r w:rsidR="00EC5133">
        <w:rPr>
          <w:b w:val="0"/>
        </w:rPr>
        <w:t>Büros</w:t>
      </w:r>
      <w:r w:rsidR="00F02806">
        <w:rPr>
          <w:b w:val="0"/>
        </w:rPr>
        <w:t>,</w:t>
      </w:r>
      <w:r w:rsidR="00EC5133">
        <w:rPr>
          <w:b w:val="0"/>
        </w:rPr>
        <w:t xml:space="preserve"> eine</w:t>
      </w:r>
      <w:r w:rsidR="00AA00A1">
        <w:rPr>
          <w:b w:val="0"/>
        </w:rPr>
        <w:t>n</w:t>
      </w:r>
      <w:r w:rsidR="00A635C7">
        <w:rPr>
          <w:b w:val="0"/>
        </w:rPr>
        <w:t xml:space="preserve"> Showroom</w:t>
      </w:r>
      <w:r w:rsidR="00F02806">
        <w:rPr>
          <w:b w:val="0"/>
        </w:rPr>
        <w:t xml:space="preserve"> und einen Bereich für Schulungen</w:t>
      </w:r>
      <w:r w:rsidR="00EC5133">
        <w:rPr>
          <w:b w:val="0"/>
        </w:rPr>
        <w:t>.</w:t>
      </w:r>
      <w:r w:rsidR="00F02806">
        <w:rPr>
          <w:b w:val="0"/>
        </w:rPr>
        <w:t xml:space="preserve"> „In den letzten Jahren ist unsere Auftragslage stark </w:t>
      </w:r>
      <w:r w:rsidR="00F02806">
        <w:rPr>
          <w:b w:val="0"/>
        </w:rPr>
        <w:lastRenderedPageBreak/>
        <w:t xml:space="preserve">gewachsen und wir haben neue Produkte entwickelt. All das erfordert mehr Platz, der perspektivisch an unserem alten Standort nicht mehr ausgereicht hätte“, erläutert Michael Scherer, Geschäftsleiter </w:t>
      </w:r>
      <w:r w:rsidR="00BB4A6C">
        <w:rPr>
          <w:b w:val="0"/>
        </w:rPr>
        <w:t>von Hermann Automation</w:t>
      </w:r>
      <w:r w:rsidR="00F02806">
        <w:rPr>
          <w:b w:val="0"/>
        </w:rPr>
        <w:t>, die Notwendigkeit des Neubaus.</w:t>
      </w:r>
      <w:r w:rsidR="00BD4FD8">
        <w:rPr>
          <w:b w:val="0"/>
        </w:rPr>
        <w:t xml:space="preserve"> „Wir freuen uns, dass der Neubau nun seit dem 1. Juli 2022 in Betrieb ist und wir uns schon sehr gut eingespielt haben“, so Scherer weiter.</w:t>
      </w:r>
      <w:r w:rsidR="000D5360">
        <w:rPr>
          <w:b w:val="0"/>
        </w:rPr>
        <w:t xml:space="preserve"> </w:t>
      </w:r>
      <w:r w:rsidR="00BD4FD8">
        <w:rPr>
          <w:b w:val="0"/>
        </w:rPr>
        <w:t xml:space="preserve">Am 7. Oktober 2022 fand die offizielle Eröffnungsfeier des neuen </w:t>
      </w:r>
      <w:r w:rsidR="00AA00A1">
        <w:rPr>
          <w:b w:val="0"/>
        </w:rPr>
        <w:t>Standorts</w:t>
      </w:r>
      <w:r w:rsidR="00BD4FD8">
        <w:rPr>
          <w:b w:val="0"/>
        </w:rPr>
        <w:t xml:space="preserve"> statt. </w:t>
      </w:r>
    </w:p>
    <w:p w14:paraId="01388519" w14:textId="77777777" w:rsidR="002B466D" w:rsidRPr="002B466D" w:rsidRDefault="002B466D" w:rsidP="002B466D">
      <w:pPr>
        <w:pStyle w:val="PM-Lead"/>
        <w:tabs>
          <w:tab w:val="left" w:pos="4962"/>
        </w:tabs>
        <w:spacing w:before="120" w:after="120"/>
        <w:ind w:right="4150"/>
        <w:jc w:val="left"/>
        <w:rPr>
          <w:bCs w:val="0"/>
        </w:rPr>
      </w:pPr>
      <w:r w:rsidRPr="002B466D">
        <w:rPr>
          <w:bCs w:val="0"/>
        </w:rPr>
        <w:t>Umfirmierung in Hörmann KG Mengerskirchen</w:t>
      </w:r>
    </w:p>
    <w:p w14:paraId="099DA5CD" w14:textId="5FF6373D" w:rsidR="00D42750" w:rsidRPr="004073F7" w:rsidRDefault="002B466D" w:rsidP="004F2ECF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</w:rPr>
      </w:pPr>
      <w:r>
        <w:rPr>
          <w:b w:val="0"/>
        </w:rPr>
        <w:t>Zum 1. Januar 2023 wird</w:t>
      </w:r>
      <w:r w:rsidR="00BB4A6C">
        <w:rPr>
          <w:b w:val="0"/>
        </w:rPr>
        <w:t xml:space="preserve"> eine Umfirmierung vollzogen. Die Hermann Automation KG wird dann in Hörmann KG </w:t>
      </w:r>
      <w:r w:rsidR="00A635C7">
        <w:rPr>
          <w:b w:val="0"/>
        </w:rPr>
        <w:br/>
      </w:r>
      <w:r w:rsidR="00BB4A6C">
        <w:rPr>
          <w:b w:val="0"/>
        </w:rPr>
        <w:t xml:space="preserve">Mengerskirchen umbenannt. „Unsere Investitionen in das neue Werk in Mengerskirchen stellen </w:t>
      </w:r>
      <w:r w:rsidR="00A635C7">
        <w:rPr>
          <w:b w:val="0"/>
        </w:rPr>
        <w:t>unser</w:t>
      </w:r>
      <w:r w:rsidR="00BB4A6C">
        <w:rPr>
          <w:b w:val="0"/>
        </w:rPr>
        <w:t xml:space="preserve"> klares Bekenntnis zum Standort da</w:t>
      </w:r>
      <w:r w:rsidR="000C4F3C">
        <w:rPr>
          <w:b w:val="0"/>
        </w:rPr>
        <w:t>r</w:t>
      </w:r>
      <w:r w:rsidR="00BB4A6C">
        <w:rPr>
          <w:b w:val="0"/>
        </w:rPr>
        <w:t xml:space="preserve">. Durch die Umfirmierung </w:t>
      </w:r>
      <w:r w:rsidR="000C4F3C">
        <w:rPr>
          <w:b w:val="0"/>
        </w:rPr>
        <w:t xml:space="preserve">in Hörmann KG Mengerskirchen wird das nicht nur namentlich ersichtlich, sondern </w:t>
      </w:r>
      <w:r w:rsidR="00A635C7">
        <w:rPr>
          <w:b w:val="0"/>
        </w:rPr>
        <w:t xml:space="preserve">das Werk </w:t>
      </w:r>
      <w:r w:rsidR="000C4F3C">
        <w:rPr>
          <w:b w:val="0"/>
        </w:rPr>
        <w:t xml:space="preserve">wird </w:t>
      </w:r>
      <w:r w:rsidR="00A635C7">
        <w:rPr>
          <w:b w:val="0"/>
        </w:rPr>
        <w:t>d</w:t>
      </w:r>
      <w:r w:rsidR="000C4F3C">
        <w:rPr>
          <w:b w:val="0"/>
        </w:rPr>
        <w:t>en</w:t>
      </w:r>
      <w:r w:rsidR="00A635C7">
        <w:rPr>
          <w:b w:val="0"/>
        </w:rPr>
        <w:t xml:space="preserve"> anderen Hörmann</w:t>
      </w:r>
      <w:r w:rsidR="000C4F3C">
        <w:rPr>
          <w:b w:val="0"/>
        </w:rPr>
        <w:t xml:space="preserve"> Werk</w:t>
      </w:r>
      <w:r w:rsidR="00A635C7">
        <w:rPr>
          <w:b w:val="0"/>
        </w:rPr>
        <w:t>en</w:t>
      </w:r>
      <w:r w:rsidR="000C4F3C">
        <w:rPr>
          <w:b w:val="0"/>
        </w:rPr>
        <w:t xml:space="preserve"> gleich</w:t>
      </w:r>
      <w:r w:rsidR="00A635C7">
        <w:rPr>
          <w:b w:val="0"/>
        </w:rPr>
        <w:t>gestell</w:t>
      </w:r>
      <w:r w:rsidR="000C4F3C">
        <w:rPr>
          <w:b w:val="0"/>
        </w:rPr>
        <w:t xml:space="preserve">t“, sagt </w:t>
      </w:r>
      <w:r w:rsidR="000C4F3C">
        <w:rPr>
          <w:b w:val="0"/>
          <w:bCs w:val="0"/>
        </w:rPr>
        <w:t>Christoph Hörmann, persönlich haftender Gesellschafter der Hörmann Gruppe</w:t>
      </w:r>
      <w:r w:rsidR="000C4F3C">
        <w:rPr>
          <w:b w:val="0"/>
        </w:rPr>
        <w:t xml:space="preserve">. Zukünftig können </w:t>
      </w:r>
      <w:r w:rsidR="00557BB9">
        <w:rPr>
          <w:b w:val="0"/>
        </w:rPr>
        <w:t xml:space="preserve">so </w:t>
      </w:r>
      <w:r w:rsidR="000C4F3C">
        <w:rPr>
          <w:b w:val="0"/>
        </w:rPr>
        <w:t xml:space="preserve">alle Kunden </w:t>
      </w:r>
      <w:r w:rsidR="00557BB9">
        <w:rPr>
          <w:b w:val="0"/>
        </w:rPr>
        <w:t xml:space="preserve">von </w:t>
      </w:r>
      <w:r w:rsidR="000C4F3C">
        <w:rPr>
          <w:b w:val="0"/>
        </w:rPr>
        <w:t>d</w:t>
      </w:r>
      <w:r w:rsidR="00557BB9">
        <w:rPr>
          <w:b w:val="0"/>
        </w:rPr>
        <w:t>en</w:t>
      </w:r>
      <w:r w:rsidR="000C4F3C">
        <w:rPr>
          <w:b w:val="0"/>
        </w:rPr>
        <w:t xml:space="preserve"> Synergien und Vorteile</w:t>
      </w:r>
      <w:r w:rsidR="00557BB9">
        <w:rPr>
          <w:b w:val="0"/>
        </w:rPr>
        <w:t>n</w:t>
      </w:r>
      <w:r w:rsidR="000C4F3C">
        <w:rPr>
          <w:b w:val="0"/>
        </w:rPr>
        <w:t xml:space="preserve"> des deutschland</w:t>
      </w:r>
      <w:r w:rsidR="003538BA">
        <w:rPr>
          <w:b w:val="0"/>
        </w:rPr>
        <w:t>- und europa</w:t>
      </w:r>
      <w:r w:rsidR="000C4F3C">
        <w:rPr>
          <w:b w:val="0"/>
        </w:rPr>
        <w:t>weiten Niederlassungsnetzes des Hörmann Vertriebs profitieren. D</w:t>
      </w:r>
      <w:r w:rsidR="004073F7">
        <w:rPr>
          <w:b w:val="0"/>
        </w:rPr>
        <w:t>er</w:t>
      </w:r>
      <w:r w:rsidR="000C4F3C">
        <w:rPr>
          <w:b w:val="0"/>
        </w:rPr>
        <w:t xml:space="preserve"> Vertrieb der Produkte </w:t>
      </w:r>
      <w:r w:rsidR="004073F7">
        <w:rPr>
          <w:b w:val="0"/>
        </w:rPr>
        <w:t xml:space="preserve">wird dann </w:t>
      </w:r>
      <w:r w:rsidR="000C4F3C">
        <w:rPr>
          <w:b w:val="0"/>
        </w:rPr>
        <w:t xml:space="preserve">unter der Marke Hörmann </w:t>
      </w:r>
      <w:r w:rsidR="004F2ECF" w:rsidRPr="004F2ECF">
        <w:rPr>
          <w:b w:val="0"/>
        </w:rPr>
        <w:t>erfolgen</w:t>
      </w:r>
      <w:r w:rsidR="000C4F3C">
        <w:rPr>
          <w:b w:val="0"/>
        </w:rPr>
        <w:t xml:space="preserve">.  </w:t>
      </w:r>
      <w:r w:rsidR="008F6DEB">
        <w:rPr>
          <w:b w:val="0"/>
        </w:rPr>
        <w:t xml:space="preserve"> </w:t>
      </w:r>
      <w:r>
        <w:rPr>
          <w:b w:val="0"/>
        </w:rPr>
        <w:t xml:space="preserve">   </w:t>
      </w:r>
      <w:r w:rsidR="00D94BEF">
        <w:rPr>
          <w:b w:val="0"/>
        </w:rPr>
        <w:t xml:space="preserve"> </w:t>
      </w:r>
    </w:p>
    <w:p w14:paraId="47505B56" w14:textId="0D88D949" w:rsidR="006B7C59" w:rsidRDefault="006B7C5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73268C">
        <w:rPr>
          <w:sz w:val="18"/>
          <w:szCs w:val="18"/>
        </w:rPr>
        <w:t>2.</w:t>
      </w:r>
      <w:r w:rsidR="00BB7AAE">
        <w:rPr>
          <w:sz w:val="18"/>
          <w:szCs w:val="18"/>
        </w:rPr>
        <w:t>54</w:t>
      </w:r>
      <w:r w:rsidR="00AA00A1">
        <w:rPr>
          <w:sz w:val="18"/>
          <w:szCs w:val="18"/>
        </w:rPr>
        <w:t>8</w:t>
      </w:r>
      <w:r w:rsidR="00117439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4F680333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644F99C9" w14:textId="77777777" w:rsidR="006B7C59" w:rsidRPr="00766593" w:rsidRDefault="006B7C59" w:rsidP="006B7C59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50EE5B4F" w14:textId="77777777" w:rsidR="0085425F" w:rsidRDefault="0085425F" w:rsidP="00AE5863">
      <w:pPr>
        <w:pStyle w:val="PM-Standard"/>
        <w:spacing w:before="120" w:after="0"/>
        <w:ind w:right="4162"/>
        <w:jc w:val="left"/>
        <w:rPr>
          <w:b/>
        </w:rPr>
      </w:pPr>
    </w:p>
    <w:p w14:paraId="2E854B08" w14:textId="0AA0ABE0" w:rsidR="0085425F" w:rsidRDefault="0085425F" w:rsidP="00AE5863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424939BC" wp14:editId="65FF34FD">
            <wp:extent cx="3753310" cy="2502677"/>
            <wp:effectExtent l="0" t="0" r="0" b="0"/>
            <wp:docPr id="1" name="Grafik 1" descr="Ein Bild, das Boden, Person, Anzug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Boden, Person, Anzug, stehend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269" cy="2525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C52BE" w14:textId="49BE10F5" w:rsidR="00E90318" w:rsidRPr="00E90318" w:rsidRDefault="00E90318" w:rsidP="00E90318">
      <w:pPr>
        <w:pStyle w:val="PM-Standard"/>
        <w:spacing w:before="120" w:after="0"/>
        <w:ind w:right="4162"/>
        <w:jc w:val="left"/>
        <w:rPr>
          <w:bCs/>
          <w:color w:val="000000" w:themeColor="text1"/>
        </w:rPr>
      </w:pPr>
      <w:r>
        <w:rPr>
          <w:b/>
        </w:rPr>
        <w:t xml:space="preserve">Bild 2: </w:t>
      </w:r>
      <w:r w:rsidRPr="00E90318">
        <w:rPr>
          <w:bCs/>
          <w:color w:val="000000" w:themeColor="text1"/>
        </w:rPr>
        <w:t xml:space="preserve">Am 7. Oktober 2022 wurde der Neubau </w:t>
      </w:r>
      <w:r>
        <w:rPr>
          <w:bCs/>
          <w:color w:val="000000" w:themeColor="text1"/>
        </w:rPr>
        <w:t>der</w:t>
      </w:r>
      <w:r w:rsidRPr="00E90318">
        <w:rPr>
          <w:bCs/>
          <w:color w:val="000000" w:themeColor="text1"/>
        </w:rPr>
        <w:t xml:space="preserve"> </w:t>
      </w:r>
      <w:r w:rsidR="001A0EBE">
        <w:rPr>
          <w:bCs/>
          <w:color w:val="000000" w:themeColor="text1"/>
        </w:rPr>
        <w:t>Hörmann KG Mengerskirchen</w:t>
      </w:r>
      <w:r w:rsidR="006266A9" w:rsidRPr="00E90318">
        <w:rPr>
          <w:bCs/>
          <w:color w:val="000000" w:themeColor="text1"/>
        </w:rPr>
        <w:t xml:space="preserve"> </w:t>
      </w:r>
      <w:r w:rsidRPr="00E90318">
        <w:rPr>
          <w:bCs/>
          <w:color w:val="000000" w:themeColor="text1"/>
        </w:rPr>
        <w:t xml:space="preserve">offiziell </w:t>
      </w:r>
      <w:r w:rsidR="0085425F">
        <w:rPr>
          <w:bCs/>
          <w:color w:val="000000" w:themeColor="text1"/>
        </w:rPr>
        <w:t xml:space="preserve">durch </w:t>
      </w:r>
      <w:r w:rsidR="0085425F" w:rsidRPr="0085425F">
        <w:rPr>
          <w:bCs/>
          <w:color w:val="000000" w:themeColor="text1"/>
        </w:rPr>
        <w:t>Christoph Hörmann, Thomas Scholz</w:t>
      </w:r>
      <w:r w:rsidR="0085425F">
        <w:rPr>
          <w:bCs/>
          <w:color w:val="000000" w:themeColor="text1"/>
        </w:rPr>
        <w:t xml:space="preserve">, </w:t>
      </w:r>
      <w:r w:rsidR="0085425F" w:rsidRPr="0085425F">
        <w:rPr>
          <w:bCs/>
          <w:color w:val="000000" w:themeColor="text1"/>
        </w:rPr>
        <w:t xml:space="preserve">Bürgermeister </w:t>
      </w:r>
      <w:r w:rsidR="0085425F">
        <w:rPr>
          <w:bCs/>
          <w:color w:val="000000" w:themeColor="text1"/>
        </w:rPr>
        <w:t xml:space="preserve">der </w:t>
      </w:r>
      <w:r w:rsidR="0085425F" w:rsidRPr="0085425F">
        <w:rPr>
          <w:bCs/>
          <w:color w:val="000000" w:themeColor="text1"/>
        </w:rPr>
        <w:t>Gemeinde Mengerskirchen, Michael Scherer,</w:t>
      </w:r>
      <w:r w:rsidR="0085425F">
        <w:rPr>
          <w:bCs/>
          <w:color w:val="000000" w:themeColor="text1"/>
        </w:rPr>
        <w:t xml:space="preserve"> Geschäftsleiter Hermann Automation KG, und</w:t>
      </w:r>
      <w:r w:rsidR="0085425F" w:rsidRPr="0085425F">
        <w:rPr>
          <w:bCs/>
          <w:color w:val="000000" w:themeColor="text1"/>
        </w:rPr>
        <w:t xml:space="preserve"> Martin J. Hörmann </w:t>
      </w:r>
      <w:r w:rsidR="006266A9">
        <w:rPr>
          <w:bCs/>
          <w:color w:val="000000" w:themeColor="text1"/>
        </w:rPr>
        <w:t>(v.l.n.r.)</w:t>
      </w:r>
      <w:r w:rsidR="0085425F" w:rsidRPr="0085425F">
        <w:rPr>
          <w:bCs/>
          <w:color w:val="000000" w:themeColor="text1"/>
        </w:rPr>
        <w:t xml:space="preserve"> </w:t>
      </w:r>
      <w:r w:rsidR="0085425F" w:rsidRPr="00E90318">
        <w:rPr>
          <w:bCs/>
          <w:color w:val="000000" w:themeColor="text1"/>
        </w:rPr>
        <w:t>eröffnet.</w:t>
      </w:r>
    </w:p>
    <w:p w14:paraId="09FBB6E6" w14:textId="77777777" w:rsidR="003538BA" w:rsidRDefault="003538BA" w:rsidP="003538BA">
      <w:pPr>
        <w:rPr>
          <w:rFonts w:ascii="Arial" w:hAnsi="Arial" w:cs="Arial"/>
          <w:color w:val="000000"/>
        </w:rPr>
      </w:pPr>
    </w:p>
    <w:p w14:paraId="58ADCF81" w14:textId="00BEEF63" w:rsidR="00E90318" w:rsidRDefault="00E90318" w:rsidP="00AE5863">
      <w:pPr>
        <w:pStyle w:val="PM-Standard"/>
        <w:spacing w:before="120" w:after="0"/>
        <w:ind w:right="4162"/>
        <w:jc w:val="left"/>
        <w:rPr>
          <w:b/>
          <w:color w:val="FF0000"/>
        </w:rPr>
      </w:pPr>
    </w:p>
    <w:p w14:paraId="375F460E" w14:textId="7CB202C0" w:rsidR="00E90318" w:rsidRDefault="00E90318" w:rsidP="00E90318">
      <w:pPr>
        <w:pStyle w:val="PM-Standard"/>
        <w:tabs>
          <w:tab w:val="left" w:pos="5940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5314B3E5" wp14:editId="4A63FED7">
            <wp:extent cx="3776346" cy="2423088"/>
            <wp:effectExtent l="0" t="0" r="0" b="0"/>
            <wp:docPr id="4" name="Grafik 4" descr="Ein Bild, das Text, Baum, draußen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Baum, draußen, Straße enthält.&#10;&#10;Automatisch generierte Beschreibu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94" r="6355" b="4380"/>
                    <a:stretch/>
                  </pic:blipFill>
                  <pic:spPr bwMode="auto">
                    <a:xfrm>
                      <a:off x="0" y="0"/>
                      <a:ext cx="3803666" cy="2440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F3A13B" w14:textId="7D6317F0" w:rsidR="00AE5863" w:rsidRDefault="00E90318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 xml:space="preserve">Bild 3: </w:t>
      </w:r>
      <w:r w:rsidRPr="00E90318">
        <w:rPr>
          <w:bCs/>
        </w:rPr>
        <w:t>Am neuen Standort in Mengerskirchen werden</w:t>
      </w:r>
      <w:r w:rsidR="001C06F5">
        <w:rPr>
          <w:bCs/>
        </w:rPr>
        <w:t xml:space="preserve"> </w:t>
      </w:r>
      <w:r w:rsidR="001C06F5">
        <w:rPr>
          <w:bCs/>
        </w:rPr>
        <w:br/>
        <w:t>Hörmann</w:t>
      </w:r>
      <w:r w:rsidRPr="00E90318">
        <w:rPr>
          <w:bCs/>
        </w:rPr>
        <w:t xml:space="preserve"> Schranken, Schrankenanlagen und Kassensysteme produziert.</w:t>
      </w:r>
      <w:r>
        <w:rPr>
          <w:b/>
        </w:rPr>
        <w:t xml:space="preserve"> </w:t>
      </w:r>
    </w:p>
    <w:p w14:paraId="4829D30D" w14:textId="77777777" w:rsidR="00BF4E58" w:rsidRDefault="00BF4E58" w:rsidP="001B1FCD">
      <w:pPr>
        <w:pStyle w:val="PM-Abschnitt"/>
        <w:spacing w:before="240"/>
        <w:ind w:right="278"/>
        <w:rPr>
          <w:bCs/>
          <w:sz w:val="22"/>
        </w:rPr>
      </w:pPr>
    </w:p>
    <w:p w14:paraId="3F7D1266" w14:textId="4445E332"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p w14:paraId="3C37B536" w14:textId="77777777" w:rsidR="001B1FCD" w:rsidRPr="00607694" w:rsidRDefault="001B1FCD" w:rsidP="00607694"/>
    <w:sectPr w:rsidR="001B1FCD" w:rsidRPr="00607694" w:rsidSect="00D17415">
      <w:headerReference w:type="default" r:id="rId10"/>
      <w:footerReference w:type="default" r:id="rId11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C3F21" w14:textId="77777777" w:rsidR="005E3863" w:rsidRDefault="005E3863">
      <w:r>
        <w:separator/>
      </w:r>
    </w:p>
  </w:endnote>
  <w:endnote w:type="continuationSeparator" w:id="0">
    <w:p w14:paraId="43607FDF" w14:textId="77777777"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1394A72F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8B75B1">
      <w:rPr>
        <w:rFonts w:ascii="Arial" w:hAnsi="Arial" w:cs="Arial"/>
        <w:color w:val="808080"/>
        <w:sz w:val="16"/>
        <w:szCs w:val="16"/>
      </w:rPr>
      <w:t xml:space="preserve"> 2215</w:t>
    </w:r>
    <w:r w:rsidR="0085425F">
      <w:rPr>
        <w:rFonts w:ascii="Arial" w:hAnsi="Arial" w:cs="Arial"/>
        <w:color w:val="808080"/>
        <w:sz w:val="16"/>
        <w:szCs w:val="16"/>
      </w:rPr>
      <w:t xml:space="preserve">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FB082" w14:textId="77777777" w:rsidR="005E3863" w:rsidRDefault="005E3863">
      <w:r>
        <w:separator/>
      </w:r>
    </w:p>
  </w:footnote>
  <w:footnote w:type="continuationSeparator" w:id="0">
    <w:p w14:paraId="2D2C4A95" w14:textId="77777777"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6B73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132F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4F3C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5360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0EBE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171"/>
    <w:rsid w:val="001B7C96"/>
    <w:rsid w:val="001C06F5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466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38BA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3F7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2ECF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B9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6BEA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434"/>
    <w:rsid w:val="00617587"/>
    <w:rsid w:val="00620AE1"/>
    <w:rsid w:val="00621183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6A9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6BED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268C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4895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08F"/>
    <w:rsid w:val="0085425F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B75B1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8F6DEB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086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35C7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590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0A1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22A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1FDD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6C"/>
    <w:rsid w:val="00BB4A9C"/>
    <w:rsid w:val="00BB4F01"/>
    <w:rsid w:val="00BB5081"/>
    <w:rsid w:val="00BB5F19"/>
    <w:rsid w:val="00BB6425"/>
    <w:rsid w:val="00BB7AAE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4FD8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E58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15F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4FE0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23B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750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BEF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44D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66EFD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318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04E"/>
    <w:rsid w:val="00EC242B"/>
    <w:rsid w:val="00EC3F1C"/>
    <w:rsid w:val="00EC434E"/>
    <w:rsid w:val="00EC452E"/>
    <w:rsid w:val="00EC473F"/>
    <w:rsid w:val="00EC5133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806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BD4F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Hörmann Pressemeldung</vt:lpstr>
    </vt:vector>
  </TitlesOfParts>
  <Company>Hörmann KG VKG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Lambers, Verena</cp:lastModifiedBy>
  <cp:revision>36</cp:revision>
  <cp:lastPrinted>2022-10-12T07:47:00Z</cp:lastPrinted>
  <dcterms:created xsi:type="dcterms:W3CDTF">2022-09-27T09:19:00Z</dcterms:created>
  <dcterms:modified xsi:type="dcterms:W3CDTF">2022-10-12T07:47:00Z</dcterms:modified>
</cp:coreProperties>
</file>